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226C" w:rsidRPr="00D25358" w:rsidRDefault="0065226C" w:rsidP="0065226C">
      <w:pPr>
        <w:shd w:val="clear" w:color="auto" w:fill="FFFFFF"/>
        <w:ind w:right="512"/>
        <w:jc w:val="center"/>
        <w:rPr>
          <w:rFonts w:ascii="Times New Roman" w:eastAsia="Times New Roman" w:hAnsi="Times New Roman"/>
          <w:b/>
          <w:color w:val="000000"/>
          <w:sz w:val="36"/>
          <w:szCs w:val="28"/>
          <w:lang w:val="ru-RU" w:eastAsia="ru-RU"/>
        </w:rPr>
      </w:pPr>
      <w:r w:rsidRPr="00D25358">
        <w:rPr>
          <w:rFonts w:ascii="Times New Roman" w:eastAsia="Times New Roman" w:hAnsi="Times New Roman"/>
          <w:b/>
          <w:color w:val="000000"/>
          <w:sz w:val="36"/>
          <w:szCs w:val="28"/>
          <w:lang w:val="ru-RU" w:eastAsia="ru-RU"/>
        </w:rPr>
        <w:t>УКАЗ</w:t>
      </w:r>
      <w:r w:rsidRPr="00D25358">
        <w:rPr>
          <w:rFonts w:ascii="Times New Roman" w:eastAsia="Times New Roman" w:hAnsi="Times New Roman"/>
          <w:b/>
          <w:color w:val="000000"/>
          <w:sz w:val="36"/>
          <w:szCs w:val="28"/>
          <w:lang w:val="ru-RU" w:eastAsia="ru-RU"/>
        </w:rPr>
        <w:br/>
        <w:t>ПРЕЗИДЕНТА УКРАЇНИ</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580/2015 від 13 жовтня 2015 року</w:t>
      </w:r>
    </w:p>
    <w:p w:rsidR="0065226C" w:rsidRDefault="0065226C" w:rsidP="0065226C">
      <w:pPr>
        <w:shd w:val="clear" w:color="auto" w:fill="FFFFFF"/>
        <w:ind w:right="512"/>
        <w:rPr>
          <w:rFonts w:ascii="Times New Roman" w:eastAsia="Times New Roman" w:hAnsi="Times New Roman"/>
          <w:b/>
          <w:bCs/>
          <w:color w:val="000000"/>
          <w:sz w:val="28"/>
          <w:szCs w:val="28"/>
          <w:lang w:val="uk-UA" w:eastAsia="ru-RU"/>
        </w:rPr>
      </w:pPr>
      <w:proofErr w:type="gramStart"/>
      <w:r w:rsidRPr="00D25358">
        <w:rPr>
          <w:rFonts w:ascii="Times New Roman" w:eastAsia="Times New Roman" w:hAnsi="Times New Roman"/>
          <w:b/>
          <w:bCs/>
          <w:color w:val="000000"/>
          <w:sz w:val="28"/>
          <w:szCs w:val="28"/>
          <w:lang w:val="ru-RU" w:eastAsia="ru-RU"/>
        </w:rPr>
        <w:t>Про</w:t>
      </w:r>
      <w:proofErr w:type="gramEnd"/>
      <w:r w:rsidRPr="00D25358">
        <w:rPr>
          <w:rFonts w:ascii="Times New Roman" w:eastAsia="Times New Roman" w:hAnsi="Times New Roman"/>
          <w:b/>
          <w:bCs/>
          <w:color w:val="000000"/>
          <w:sz w:val="28"/>
          <w:szCs w:val="28"/>
          <w:lang w:val="ru-RU" w:eastAsia="ru-RU"/>
        </w:rPr>
        <w:t xml:space="preserve"> </w:t>
      </w:r>
      <w:proofErr w:type="gramStart"/>
      <w:r w:rsidRPr="00D25358">
        <w:rPr>
          <w:rFonts w:ascii="Times New Roman" w:eastAsia="Times New Roman" w:hAnsi="Times New Roman"/>
          <w:b/>
          <w:bCs/>
          <w:color w:val="000000"/>
          <w:sz w:val="28"/>
          <w:szCs w:val="28"/>
          <w:lang w:val="ru-RU" w:eastAsia="ru-RU"/>
        </w:rPr>
        <w:t>Стратег</w:t>
      </w:r>
      <w:proofErr w:type="gramEnd"/>
      <w:r w:rsidRPr="00D25358">
        <w:rPr>
          <w:rFonts w:ascii="Times New Roman" w:eastAsia="Times New Roman" w:hAnsi="Times New Roman"/>
          <w:b/>
          <w:bCs/>
          <w:color w:val="000000"/>
          <w:sz w:val="28"/>
          <w:szCs w:val="28"/>
          <w:lang w:val="ru-RU" w:eastAsia="ru-RU"/>
        </w:rPr>
        <w:t>ію національно-патріотичного</w:t>
      </w:r>
      <w:r w:rsidRPr="00D25358">
        <w:rPr>
          <w:rFonts w:ascii="Times New Roman" w:eastAsia="Times New Roman" w:hAnsi="Times New Roman"/>
          <w:b/>
          <w:bCs/>
          <w:color w:val="000000"/>
          <w:sz w:val="28"/>
          <w:szCs w:val="28"/>
          <w:bdr w:val="none" w:sz="0" w:space="0" w:color="auto" w:frame="1"/>
          <w:lang w:val="ru-RU" w:eastAsia="ru-RU"/>
        </w:rPr>
        <w:br/>
      </w:r>
      <w:r w:rsidRPr="00D25358">
        <w:rPr>
          <w:rFonts w:ascii="Times New Roman" w:eastAsia="Times New Roman" w:hAnsi="Times New Roman"/>
          <w:b/>
          <w:bCs/>
          <w:color w:val="000000"/>
          <w:sz w:val="28"/>
          <w:szCs w:val="28"/>
          <w:lang w:val="ru-RU" w:eastAsia="ru-RU"/>
        </w:rPr>
        <w:t>виховання дітей та молоді на 2016 - 2020 роки</w:t>
      </w:r>
    </w:p>
    <w:p w:rsidR="0065226C" w:rsidRPr="0065226C" w:rsidRDefault="0065226C" w:rsidP="0065226C">
      <w:pPr>
        <w:shd w:val="clear" w:color="auto" w:fill="FFFFFF"/>
        <w:ind w:right="512"/>
        <w:rPr>
          <w:rFonts w:ascii="Times New Roman" w:eastAsia="Times New Roman" w:hAnsi="Times New Roman"/>
          <w:color w:val="000000"/>
          <w:sz w:val="28"/>
          <w:szCs w:val="28"/>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З метою виховання громадянина-патріота України, утвердження любові до Батьківщини, духовності, моральності, шанобливого ставлення до національних надбань Українського народу, наслідування найкращих прикладів мужності та звитяги борців за свободу та незалежність України як з історичного минулого, так і захисників, які сьогодні відстоюють суверенітет та територіальну цілісність держави у боротьбі із зовнішньою агресією, а також визначення ефективних механізмів системної взаємодії органів державної влади, органів місцевого самоврядування та інститутів громадянського суспільства у питаннях національно-патріотичного виховання постановляю:</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1. Затвердити Стратегію національно-патріотичного виховання дітей та молоді на 2016 - 2020 роки (додається).</w:t>
      </w:r>
    </w:p>
    <w:p w:rsidR="0065226C" w:rsidRPr="0065226C" w:rsidRDefault="0065226C" w:rsidP="0065226C">
      <w:pPr>
        <w:shd w:val="clear" w:color="auto" w:fill="FFFFFF"/>
        <w:spacing w:after="296"/>
        <w:ind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2. Кабінету Міністрів України:</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1) розробити за участю представників державних органів, органів </w:t>
      </w:r>
      <w:proofErr w:type="gramStart"/>
      <w:r w:rsidRPr="00D25358">
        <w:rPr>
          <w:rFonts w:ascii="Times New Roman" w:eastAsia="Times New Roman" w:hAnsi="Times New Roman"/>
          <w:color w:val="000000"/>
          <w:sz w:val="28"/>
          <w:szCs w:val="28"/>
          <w:lang w:val="ru-RU" w:eastAsia="ru-RU"/>
        </w:rPr>
        <w:t>м</w:t>
      </w:r>
      <w:proofErr w:type="gramEnd"/>
      <w:r w:rsidRPr="00D25358">
        <w:rPr>
          <w:rFonts w:ascii="Times New Roman" w:eastAsia="Times New Roman" w:hAnsi="Times New Roman"/>
          <w:color w:val="000000"/>
          <w:sz w:val="28"/>
          <w:szCs w:val="28"/>
          <w:lang w:val="ru-RU" w:eastAsia="ru-RU"/>
        </w:rPr>
        <w:t>ісцевого самоврядування, організацій громадянського суспільства, провідних вітчизняних учених та затвердити:</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у двомісячний строк — план дій щодо реалізації Стратегії національно-патріотичного виховання дітей та молоді на 2016 — 2020 роки;</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до 31 грудня 2015 року — державну цільову програму з національно-патріотичного виховання дітей та </w:t>
      </w:r>
      <w:proofErr w:type="gramStart"/>
      <w:r w:rsidRPr="00D25358">
        <w:rPr>
          <w:rFonts w:ascii="Times New Roman" w:eastAsia="Times New Roman" w:hAnsi="Times New Roman"/>
          <w:color w:val="000000"/>
          <w:sz w:val="28"/>
          <w:szCs w:val="28"/>
          <w:lang w:val="ru-RU" w:eastAsia="ru-RU"/>
        </w:rPr>
        <w:t>молод</w:t>
      </w:r>
      <w:proofErr w:type="gramEnd"/>
      <w:r w:rsidRPr="00D25358">
        <w:rPr>
          <w:rFonts w:ascii="Times New Roman" w:eastAsia="Times New Roman" w:hAnsi="Times New Roman"/>
          <w:color w:val="000000"/>
          <w:sz w:val="28"/>
          <w:szCs w:val="28"/>
          <w:lang w:val="ru-RU" w:eastAsia="ru-RU"/>
        </w:rPr>
        <w:t>і на 2016 — 2020 роки;</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2) забезпечувати щороку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ідготовку та оприлюднення до 14 жовтня звіту про виконання у поточному році плану дій щодо реалізації Стратегії національно-патріотичного виховання дітей та молоді на 2016 — 2020 роки;</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3) опрацювати питання стосовно визначення </w:t>
      </w:r>
      <w:proofErr w:type="gramStart"/>
      <w:r w:rsidRPr="00D25358">
        <w:rPr>
          <w:rFonts w:ascii="Times New Roman" w:eastAsia="Times New Roman" w:hAnsi="Times New Roman"/>
          <w:color w:val="000000"/>
          <w:sz w:val="28"/>
          <w:szCs w:val="28"/>
          <w:lang w:val="ru-RU" w:eastAsia="ru-RU"/>
        </w:rPr>
        <w:t>центрального</w:t>
      </w:r>
      <w:proofErr w:type="gramEnd"/>
      <w:r w:rsidRPr="00D25358">
        <w:rPr>
          <w:rFonts w:ascii="Times New Roman" w:eastAsia="Times New Roman" w:hAnsi="Times New Roman"/>
          <w:color w:val="000000"/>
          <w:sz w:val="28"/>
          <w:szCs w:val="28"/>
          <w:lang w:val="ru-RU" w:eastAsia="ru-RU"/>
        </w:rPr>
        <w:t xml:space="preserve"> органу виконавчої влади з виконання функцій щодо координації заходів, здійснюваних органами виконавчої влади з національно-патріотичного виховання дітей та молоді.</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3. Обласним, Київській міській державним адміністраціям активізувати на відповідній території роботу з національно-патріотичного виховання дітей та молоді, створивши для цього, зокрема, координаційні центри як допоміжні органи </w:t>
      </w:r>
      <w:proofErr w:type="gramStart"/>
      <w:r w:rsidRPr="00D25358">
        <w:rPr>
          <w:rFonts w:ascii="Times New Roman" w:eastAsia="Times New Roman" w:hAnsi="Times New Roman"/>
          <w:color w:val="000000"/>
          <w:sz w:val="28"/>
          <w:szCs w:val="28"/>
          <w:lang w:val="ru-RU" w:eastAsia="ru-RU"/>
        </w:rPr>
        <w:t>та</w:t>
      </w:r>
      <w:proofErr w:type="gramEnd"/>
      <w:r w:rsidRPr="00D25358">
        <w:rPr>
          <w:rFonts w:ascii="Times New Roman" w:eastAsia="Times New Roman" w:hAnsi="Times New Roman"/>
          <w:color w:val="000000"/>
          <w:sz w:val="28"/>
          <w:szCs w:val="28"/>
          <w:lang w:val="ru-RU" w:eastAsia="ru-RU"/>
        </w:rPr>
        <w:t xml:space="preserve"> залучивши до їх діяльності представників громадськості.</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4. Цей Указ набирає чинності з дня його опублікування.</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Президент України</w:t>
      </w:r>
      <w:r w:rsidRPr="0065226C">
        <w:rPr>
          <w:rFonts w:ascii="Times New Roman" w:eastAsia="Times New Roman" w:hAnsi="Times New Roman"/>
          <w:color w:val="000000"/>
          <w:sz w:val="28"/>
          <w:szCs w:val="28"/>
          <w:lang w:eastAsia="ru-RU"/>
        </w:rPr>
        <w:t>      </w:t>
      </w:r>
      <w:r>
        <w:rPr>
          <w:rFonts w:ascii="Times New Roman" w:eastAsia="Times New Roman" w:hAnsi="Times New Roman"/>
          <w:color w:val="000000"/>
          <w:sz w:val="28"/>
          <w:szCs w:val="28"/>
          <w:lang w:val="uk-UA" w:eastAsia="ru-RU"/>
        </w:rPr>
        <w:t xml:space="preserve">                                                              </w:t>
      </w:r>
      <w:r w:rsidRPr="00D25358">
        <w:rPr>
          <w:rFonts w:ascii="Times New Roman" w:eastAsia="Times New Roman" w:hAnsi="Times New Roman"/>
          <w:color w:val="000000"/>
          <w:sz w:val="28"/>
          <w:szCs w:val="28"/>
          <w:lang w:val="ru-RU" w:eastAsia="ru-RU"/>
        </w:rPr>
        <w:t xml:space="preserve"> П.ПОРОШЕНКО</w:t>
      </w:r>
    </w:p>
    <w:p w:rsidR="0065226C" w:rsidRPr="00D25358" w:rsidRDefault="0065226C" w:rsidP="0065226C">
      <w:pPr>
        <w:shd w:val="clear" w:color="auto" w:fill="FFFFFF"/>
        <w:ind w:right="512"/>
        <w:jc w:val="right"/>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lastRenderedPageBreak/>
        <w:t>ЗАТВЕРДЖЕНО</w:t>
      </w:r>
      <w:r w:rsidRPr="00D25358">
        <w:rPr>
          <w:rFonts w:ascii="Times New Roman" w:eastAsia="Times New Roman" w:hAnsi="Times New Roman"/>
          <w:color w:val="000000"/>
          <w:sz w:val="28"/>
          <w:szCs w:val="28"/>
          <w:lang w:val="ru-RU" w:eastAsia="ru-RU"/>
        </w:rPr>
        <w:br/>
        <w:t>Указом Президента України</w:t>
      </w:r>
      <w:r w:rsidRPr="00D25358">
        <w:rPr>
          <w:rFonts w:ascii="Times New Roman" w:eastAsia="Times New Roman" w:hAnsi="Times New Roman"/>
          <w:color w:val="000000"/>
          <w:sz w:val="28"/>
          <w:szCs w:val="28"/>
          <w:lang w:val="ru-RU" w:eastAsia="ru-RU"/>
        </w:rPr>
        <w:br/>
        <w:t>від 13 жовтня 2015 року № 580/2015</w:t>
      </w:r>
    </w:p>
    <w:p w:rsidR="0065226C" w:rsidRDefault="0065226C" w:rsidP="0065226C">
      <w:pPr>
        <w:shd w:val="clear" w:color="auto" w:fill="FFFFFF"/>
        <w:ind w:right="512"/>
        <w:jc w:val="center"/>
        <w:outlineLvl w:val="1"/>
        <w:rPr>
          <w:rFonts w:ascii="Times New Roman" w:eastAsia="Times New Roman" w:hAnsi="Times New Roman"/>
          <w:b/>
          <w:bCs/>
          <w:color w:val="000000"/>
          <w:sz w:val="28"/>
          <w:szCs w:val="28"/>
          <w:lang w:val="uk-UA" w:eastAsia="ru-RU"/>
        </w:rPr>
      </w:pPr>
    </w:p>
    <w:p w:rsidR="0065226C" w:rsidRPr="0065226C" w:rsidRDefault="0065226C" w:rsidP="0065226C">
      <w:pPr>
        <w:shd w:val="clear" w:color="auto" w:fill="FFFFFF"/>
        <w:ind w:right="512"/>
        <w:jc w:val="center"/>
        <w:outlineLvl w:val="1"/>
        <w:rPr>
          <w:rFonts w:ascii="Times New Roman" w:eastAsia="Times New Roman" w:hAnsi="Times New Roman"/>
          <w:b/>
          <w:bCs/>
          <w:color w:val="000000"/>
          <w:sz w:val="36"/>
          <w:szCs w:val="28"/>
          <w:lang w:val="ru-RU" w:eastAsia="ru-RU"/>
        </w:rPr>
      </w:pPr>
      <w:r w:rsidRPr="0065226C">
        <w:rPr>
          <w:rFonts w:ascii="Times New Roman" w:eastAsia="Times New Roman" w:hAnsi="Times New Roman"/>
          <w:b/>
          <w:bCs/>
          <w:color w:val="000000"/>
          <w:sz w:val="36"/>
          <w:szCs w:val="28"/>
          <w:lang w:val="ru-RU" w:eastAsia="ru-RU"/>
        </w:rPr>
        <w:t>СТРАТЕГІЯ</w:t>
      </w:r>
      <w:r w:rsidRPr="0065226C">
        <w:rPr>
          <w:rFonts w:ascii="Times New Roman" w:eastAsia="Times New Roman" w:hAnsi="Times New Roman"/>
          <w:b/>
          <w:bCs/>
          <w:color w:val="000000"/>
          <w:sz w:val="36"/>
          <w:szCs w:val="28"/>
          <w:bdr w:val="none" w:sz="0" w:space="0" w:color="auto" w:frame="1"/>
          <w:lang w:val="ru-RU" w:eastAsia="ru-RU"/>
        </w:rPr>
        <w:br/>
      </w:r>
      <w:r w:rsidRPr="0065226C">
        <w:rPr>
          <w:rFonts w:ascii="Times New Roman" w:eastAsia="Times New Roman" w:hAnsi="Times New Roman"/>
          <w:b/>
          <w:bCs/>
          <w:color w:val="000000"/>
          <w:sz w:val="36"/>
          <w:szCs w:val="28"/>
          <w:lang w:val="ru-RU" w:eastAsia="ru-RU"/>
        </w:rPr>
        <w:t>національно-патріотичного виховання дітей та молоді на 2016 — 2020 роки</w:t>
      </w:r>
    </w:p>
    <w:p w:rsidR="0065226C" w:rsidRDefault="0065226C" w:rsidP="0065226C">
      <w:pPr>
        <w:shd w:val="clear" w:color="auto" w:fill="FFFFFF"/>
        <w:ind w:right="512"/>
        <w:jc w:val="center"/>
        <w:rPr>
          <w:rFonts w:ascii="Times New Roman" w:eastAsia="Times New Roman" w:hAnsi="Times New Roman"/>
          <w:b/>
          <w:bCs/>
          <w:color w:val="000000"/>
          <w:sz w:val="28"/>
          <w:szCs w:val="28"/>
          <w:lang w:val="ru-RU" w:eastAsia="ru-RU"/>
        </w:rPr>
      </w:pPr>
    </w:p>
    <w:p w:rsidR="0065226C" w:rsidRPr="0065226C" w:rsidRDefault="0065226C" w:rsidP="0065226C">
      <w:pPr>
        <w:pStyle w:val="ab"/>
        <w:numPr>
          <w:ilvl w:val="0"/>
          <w:numId w:val="8"/>
        </w:num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eastAsia="ru-RU"/>
        </w:rPr>
        <w:t>Загальні положення</w:t>
      </w:r>
    </w:p>
    <w:p w:rsidR="0065226C" w:rsidRPr="0065226C" w:rsidRDefault="0065226C" w:rsidP="0065226C">
      <w:pPr>
        <w:pStyle w:val="ab"/>
        <w:shd w:val="clear" w:color="auto" w:fill="FFFFFF"/>
        <w:ind w:right="512"/>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В Україні національно-патріотичне виховання дітей та молоді має стати одним із пріоритетних напрямів діяльності держави та суспільства щодо розвитку громадянина як високоморальної особистості, яка плекає українські традиції, духовні цінності, володіє відповідними знаннями, вміннями та навичками, здатна реалізувати свій потенціал в умовах сучасного суспільства, сповідує європейські цінності, готова до виконання обов’язку із захисту Батьківщини, незалежності та територіальної цілісності України.</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Актуальність національно-патріотичного виховання громадян, особливо дітей та молоді, зумовлюється процесом консолідації та розвитку українського суспільства, сучасними викликами, що стоять перед Україною і вимагають дальшого вдосконалення системи національно-патріотичного виховання, оптимізації державної політики у зазначеній сфері.</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Національно-патріотичне виховання має набути характеру системної і цілеспрямованої діяльності органів державної влади, органів місцевого самоврядування, навчальних закладів, інститутів громадянського суспільства, громадян з формування у людини і громадянина високої національно-патріотичної свідомості, почуття відданості своїй державі.</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В основу системи національно-патріотичного виховання має бути покладено ідеї зміцнення української державності як консолідуючого чинника розвитку суспільства, формування патріотизму у дітей та молоді.</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Основними складовими національно-патріотичного виховання мають стати громадянсько-патріотичне, військово-патріотичне, духовно-моральне виховання.</w:t>
      </w:r>
    </w:p>
    <w:p w:rsidR="0065226C" w:rsidRPr="00D25358"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 xml:space="preserve">Формування ціннісних орієнтирів і громадянської самосвідомості у дітей та молоді повинно здійснюватися на прикладах героїчної боротьби Українського народу за самовизначення і творення власної держави, ідеалів свободи, соборності та державності, успадкованих, зокрема, від княжої доби, українських козаків, Українських Січових Стрільців, армій Української Народної Республіки та Західноукраїнської Народної Республіки, учасників антибільшовицьких селянських повстань, загонів Карпатської Січі, Української повстанської армії, українців-повстанців у сталінських концтаборах, учасників дисидентського руху в Україні. </w:t>
      </w:r>
      <w:r w:rsidRPr="00D25358">
        <w:rPr>
          <w:rFonts w:ascii="Times New Roman" w:eastAsia="Times New Roman" w:hAnsi="Times New Roman"/>
          <w:color w:val="000000"/>
          <w:sz w:val="28"/>
          <w:szCs w:val="28"/>
          <w:lang w:val="uk-UA" w:eastAsia="ru-RU"/>
        </w:rPr>
        <w:t xml:space="preserve">Також національно-патріотичне виховання має здійснюватися на прикладах мужності та героїзму учасників революційних </w:t>
      </w:r>
      <w:r w:rsidRPr="00D25358">
        <w:rPr>
          <w:rFonts w:ascii="Times New Roman" w:eastAsia="Times New Roman" w:hAnsi="Times New Roman"/>
          <w:color w:val="000000"/>
          <w:sz w:val="28"/>
          <w:szCs w:val="28"/>
          <w:lang w:val="uk-UA" w:eastAsia="ru-RU"/>
        </w:rPr>
        <w:lastRenderedPageBreak/>
        <w:t>подій в Україні у 2004, 2013-2014 роках, учасників антитерористичної операції в Донецькій та Луганській областях.</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У національно-патріотичному вихованні дітей та молоді важливо використати і виховний потенціал, пов’язаний із героїзмом українців, які боролися в арміях держав — учасників Антигітлерівської коаліції та в рухах опору нацистській Німеччині та її союзникам під час Другої світової війни 1939 — 1945 років, учасників міжнародних операцій з підтримки миру і безпеки.</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Також одним із важливих чинників національно-патріотичного виховання має бути шанобливе ставлення до пам’яті про жертв комуністичного та інших тоталітарних режимів в Україні, зокрема жертв Голодомору, політичних репресій і депортацій.</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Водночас важливою складовою національно-патріотичного виховання має стати поширення інформації про досягнення наших співвітчизників та їх внесок у скарбницю світової цивілізації, зокрема у сферах освіти, науки, культури, мистецтва, спорту.</w:t>
      </w: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 xml:space="preserve">Стратегія національно-патріотичного виховання дітей та молоді на 2016 — 2020 роки (далі — Стратегія) розроблена відповідно до положень Конституції України, законів України «Про освіту», «Про правовий статус та вшанування пам’яті борців за незалежність України у </w:t>
      </w:r>
      <w:r w:rsidRPr="0065226C">
        <w:rPr>
          <w:rFonts w:ascii="Times New Roman" w:eastAsia="Times New Roman" w:hAnsi="Times New Roman"/>
          <w:color w:val="000000"/>
          <w:sz w:val="28"/>
          <w:szCs w:val="28"/>
          <w:lang w:eastAsia="ru-RU"/>
        </w:rPr>
        <w:t>XX</w:t>
      </w:r>
      <w:r w:rsidRPr="0065226C">
        <w:rPr>
          <w:rFonts w:ascii="Times New Roman" w:eastAsia="Times New Roman" w:hAnsi="Times New Roman"/>
          <w:color w:val="000000"/>
          <w:sz w:val="28"/>
          <w:szCs w:val="28"/>
          <w:lang w:val="ru-RU" w:eastAsia="ru-RU"/>
        </w:rPr>
        <w:t xml:space="preserve"> столі</w:t>
      </w:r>
      <w:proofErr w:type="gramStart"/>
      <w:r w:rsidRPr="0065226C">
        <w:rPr>
          <w:rFonts w:ascii="Times New Roman" w:eastAsia="Times New Roman" w:hAnsi="Times New Roman"/>
          <w:color w:val="000000"/>
          <w:sz w:val="28"/>
          <w:szCs w:val="28"/>
          <w:lang w:val="ru-RU" w:eastAsia="ru-RU"/>
        </w:rPr>
        <w:t>тт</w:t>
      </w:r>
      <w:proofErr w:type="gramEnd"/>
      <w:r w:rsidRPr="0065226C">
        <w:rPr>
          <w:rFonts w:ascii="Times New Roman" w:eastAsia="Times New Roman" w:hAnsi="Times New Roman"/>
          <w:color w:val="000000"/>
          <w:sz w:val="28"/>
          <w:szCs w:val="28"/>
          <w:lang w:val="ru-RU" w:eastAsia="ru-RU"/>
        </w:rPr>
        <w:t>і», «Про засудження комуністичного та націонал-соціалістичного (нацистського) тоталітарних режимів в Україні та заборону пропаганди їхньої символіки», «Про увічнення перемоги над нацизмом у Другій світовій війні 1939 — 1945 років», Постанови Верховно</w:t>
      </w:r>
      <w:proofErr w:type="gramStart"/>
      <w:r w:rsidRPr="0065226C">
        <w:rPr>
          <w:rFonts w:ascii="Times New Roman" w:eastAsia="Times New Roman" w:hAnsi="Times New Roman"/>
          <w:color w:val="000000"/>
          <w:sz w:val="28"/>
          <w:szCs w:val="28"/>
          <w:lang w:val="ru-RU" w:eastAsia="ru-RU"/>
        </w:rPr>
        <w:t>ї Р</w:t>
      </w:r>
      <w:proofErr w:type="gramEnd"/>
      <w:r w:rsidRPr="0065226C">
        <w:rPr>
          <w:rFonts w:ascii="Times New Roman" w:eastAsia="Times New Roman" w:hAnsi="Times New Roman"/>
          <w:color w:val="000000"/>
          <w:sz w:val="28"/>
          <w:szCs w:val="28"/>
          <w:lang w:val="ru-RU" w:eastAsia="ru-RU"/>
        </w:rPr>
        <w:t>ади України від 12 травня 2015 року № 373-УІІІ «Про вшанування героїв АТО та вдосконалення національно-патріотичного виховання дітей та молоді» та інших нормативн</w:t>
      </w:r>
      <w:proofErr w:type="gramStart"/>
      <w:r w:rsidRPr="0065226C">
        <w:rPr>
          <w:rFonts w:ascii="Times New Roman" w:eastAsia="Times New Roman" w:hAnsi="Times New Roman"/>
          <w:color w:val="000000"/>
          <w:sz w:val="28"/>
          <w:szCs w:val="28"/>
          <w:lang w:val="ru-RU" w:eastAsia="ru-RU"/>
        </w:rPr>
        <w:t>о-</w:t>
      </w:r>
      <w:proofErr w:type="gramEnd"/>
      <w:r w:rsidRPr="0065226C">
        <w:rPr>
          <w:rFonts w:ascii="Times New Roman" w:eastAsia="Times New Roman" w:hAnsi="Times New Roman"/>
          <w:color w:val="000000"/>
          <w:sz w:val="28"/>
          <w:szCs w:val="28"/>
          <w:lang w:val="ru-RU" w:eastAsia="ru-RU"/>
        </w:rPr>
        <w:t xml:space="preserve"> правових актів, а також на основі аналізу стану і проблем національно-патріотичного виховання в Україні за часів її незалежності.</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val="ru-RU" w:eastAsia="ru-RU"/>
        </w:rPr>
        <w:t>2. Стан і проблеми національно-патріотичного виховання</w:t>
      </w: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val="ru-RU" w:eastAsia="ru-RU"/>
        </w:rPr>
        <w:t xml:space="preserve"> </w:t>
      </w:r>
      <w:r w:rsidRPr="00D25358">
        <w:rPr>
          <w:rFonts w:ascii="Times New Roman" w:eastAsia="Times New Roman" w:hAnsi="Times New Roman"/>
          <w:b/>
          <w:bCs/>
          <w:color w:val="000000"/>
          <w:sz w:val="32"/>
          <w:szCs w:val="28"/>
          <w:u w:val="single"/>
          <w:lang w:val="ru-RU" w:eastAsia="ru-RU"/>
        </w:rPr>
        <w:t xml:space="preserve">дітей та </w:t>
      </w:r>
      <w:proofErr w:type="gramStart"/>
      <w:r w:rsidRPr="00D25358">
        <w:rPr>
          <w:rFonts w:ascii="Times New Roman" w:eastAsia="Times New Roman" w:hAnsi="Times New Roman"/>
          <w:b/>
          <w:bCs/>
          <w:color w:val="000000"/>
          <w:sz w:val="32"/>
          <w:szCs w:val="28"/>
          <w:u w:val="single"/>
          <w:lang w:val="ru-RU" w:eastAsia="ru-RU"/>
        </w:rPr>
        <w:t>молод</w:t>
      </w:r>
      <w:proofErr w:type="gramEnd"/>
      <w:r w:rsidRPr="00D25358">
        <w:rPr>
          <w:rFonts w:ascii="Times New Roman" w:eastAsia="Times New Roman" w:hAnsi="Times New Roman"/>
          <w:b/>
          <w:bCs/>
          <w:color w:val="000000"/>
          <w:sz w:val="32"/>
          <w:szCs w:val="28"/>
          <w:u w:val="single"/>
          <w:lang w:val="ru-RU" w:eastAsia="ru-RU"/>
        </w:rPr>
        <w:t>і</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Досвід державної політики впродовж усіх років незалежності України засвідчив, що національно-патріотичному вихованню дітей та молоді не приділялось достатньої уваги.</w:t>
      </w:r>
    </w:p>
    <w:p w:rsidR="0065226C" w:rsidRPr="00D25358"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У зв’язку з цим актуалізувалася низка таких проблем:</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відсутність ефективного механізму формування та реалізації державної політики у сфері національно-патріотичного виховання;</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брак комунікацій з громадянським суспільством з питань національно-патріотичного виховання;</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lastRenderedPageBreak/>
        <w:t xml:space="preserve">недостатні зусилля держави у сфері політики консолідації суспільства, формування активної громадянської позиції та національно-патріотичної </w:t>
      </w:r>
      <w:proofErr w:type="gramStart"/>
      <w:r w:rsidRPr="00D25358">
        <w:rPr>
          <w:rFonts w:ascii="Times New Roman" w:eastAsia="Times New Roman" w:hAnsi="Times New Roman"/>
          <w:color w:val="000000"/>
          <w:sz w:val="28"/>
          <w:szCs w:val="28"/>
          <w:lang w:val="ru-RU" w:eastAsia="ru-RU"/>
        </w:rPr>
        <w:t>св</w:t>
      </w:r>
      <w:proofErr w:type="gramEnd"/>
      <w:r w:rsidRPr="00D25358">
        <w:rPr>
          <w:rFonts w:ascii="Times New Roman" w:eastAsia="Times New Roman" w:hAnsi="Times New Roman"/>
          <w:color w:val="000000"/>
          <w:sz w:val="28"/>
          <w:szCs w:val="28"/>
          <w:lang w:val="ru-RU" w:eastAsia="ru-RU"/>
        </w:rPr>
        <w:t>ідомості громадян України, особливо дітей і молоді;</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брак духовності і моральності у суспільстві;</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наявність істотних відмінностей у системах цінностей, </w:t>
      </w:r>
      <w:proofErr w:type="gramStart"/>
      <w:r w:rsidRPr="00D25358">
        <w:rPr>
          <w:rFonts w:ascii="Times New Roman" w:eastAsia="Times New Roman" w:hAnsi="Times New Roman"/>
          <w:color w:val="000000"/>
          <w:sz w:val="28"/>
          <w:szCs w:val="28"/>
          <w:lang w:val="ru-RU" w:eastAsia="ru-RU"/>
        </w:rPr>
        <w:t>св</w:t>
      </w:r>
      <w:proofErr w:type="gramEnd"/>
      <w:r w:rsidRPr="00D25358">
        <w:rPr>
          <w:rFonts w:ascii="Times New Roman" w:eastAsia="Times New Roman" w:hAnsi="Times New Roman"/>
          <w:color w:val="000000"/>
          <w:sz w:val="28"/>
          <w:szCs w:val="28"/>
          <w:lang w:val="ru-RU" w:eastAsia="ru-RU"/>
        </w:rPr>
        <w:t>ітоглядних орієнтирах груп суспільства, населення певних територій держави, окремих громадян;</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наявність імперсько-тоталітарних рудиментів у суспільній </w:t>
      </w:r>
      <w:proofErr w:type="gramStart"/>
      <w:r w:rsidRPr="00D25358">
        <w:rPr>
          <w:rFonts w:ascii="Times New Roman" w:eastAsia="Times New Roman" w:hAnsi="Times New Roman"/>
          <w:color w:val="000000"/>
          <w:sz w:val="28"/>
          <w:szCs w:val="28"/>
          <w:lang w:val="ru-RU" w:eastAsia="ru-RU"/>
        </w:rPr>
        <w:t>св</w:t>
      </w:r>
      <w:proofErr w:type="gramEnd"/>
      <w:r w:rsidRPr="00D25358">
        <w:rPr>
          <w:rFonts w:ascii="Times New Roman" w:eastAsia="Times New Roman" w:hAnsi="Times New Roman"/>
          <w:color w:val="000000"/>
          <w:sz w:val="28"/>
          <w:szCs w:val="28"/>
          <w:lang w:val="ru-RU" w:eastAsia="ru-RU"/>
        </w:rPr>
        <w:t>ідомості та зумовлених нищенням української духовно-культурної спадщини та історичної пам’яті розбіжностей в уявленнях про історичне минуле, зокрема про тоталітарну добу, голодомори і політичні репресії;</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незавершеність процесу формування національного мовно-культурного простору, </w:t>
      </w:r>
      <w:proofErr w:type="gramStart"/>
      <w:r w:rsidRPr="00D25358">
        <w:rPr>
          <w:rFonts w:ascii="Times New Roman" w:eastAsia="Times New Roman" w:hAnsi="Times New Roman"/>
          <w:color w:val="000000"/>
          <w:sz w:val="28"/>
          <w:szCs w:val="28"/>
          <w:lang w:val="ru-RU" w:eastAsia="ru-RU"/>
        </w:rPr>
        <w:t>ст</w:t>
      </w:r>
      <w:proofErr w:type="gramEnd"/>
      <w:r w:rsidRPr="00D25358">
        <w:rPr>
          <w:rFonts w:ascii="Times New Roman" w:eastAsia="Times New Roman" w:hAnsi="Times New Roman"/>
          <w:color w:val="000000"/>
          <w:sz w:val="28"/>
          <w:szCs w:val="28"/>
          <w:lang w:val="ru-RU" w:eastAsia="ru-RU"/>
        </w:rPr>
        <w:t>ійкості його ціннісної основи до зовнішнього втручання;</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відсутність єдиної державної інформаційно-просвітницької політики щодо питань організації та висвітлення заходів із національно-патріотичного виховання;</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перетворення інформаційного простору на поле маніпуляцій суспільною </w:t>
      </w:r>
      <w:proofErr w:type="gramStart"/>
      <w:r w:rsidRPr="00D25358">
        <w:rPr>
          <w:rFonts w:ascii="Times New Roman" w:eastAsia="Times New Roman" w:hAnsi="Times New Roman"/>
          <w:color w:val="000000"/>
          <w:sz w:val="28"/>
          <w:szCs w:val="28"/>
          <w:lang w:val="ru-RU" w:eastAsia="ru-RU"/>
        </w:rPr>
        <w:t>св</w:t>
      </w:r>
      <w:proofErr w:type="gramEnd"/>
      <w:r w:rsidRPr="00D25358">
        <w:rPr>
          <w:rFonts w:ascii="Times New Roman" w:eastAsia="Times New Roman" w:hAnsi="Times New Roman"/>
          <w:color w:val="000000"/>
          <w:sz w:val="28"/>
          <w:szCs w:val="28"/>
          <w:lang w:val="ru-RU" w:eastAsia="ru-RU"/>
        </w:rPr>
        <w:t>ідомістю, продукування ціннісної дезорієнтації;</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недостатня нормативно-правова урегульованість сфери національно-патріотичного виховання;</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недостатній </w:t>
      </w:r>
      <w:proofErr w:type="gramStart"/>
      <w:r w:rsidRPr="00D25358">
        <w:rPr>
          <w:rFonts w:ascii="Times New Roman" w:eastAsia="Times New Roman" w:hAnsi="Times New Roman"/>
          <w:color w:val="000000"/>
          <w:sz w:val="28"/>
          <w:szCs w:val="28"/>
          <w:lang w:val="ru-RU" w:eastAsia="ru-RU"/>
        </w:rPr>
        <w:t>р</w:t>
      </w:r>
      <w:proofErr w:type="gramEnd"/>
      <w:r w:rsidRPr="00D25358">
        <w:rPr>
          <w:rFonts w:ascii="Times New Roman" w:eastAsia="Times New Roman" w:hAnsi="Times New Roman"/>
          <w:color w:val="000000"/>
          <w:sz w:val="28"/>
          <w:szCs w:val="28"/>
          <w:lang w:val="ru-RU" w:eastAsia="ru-RU"/>
        </w:rPr>
        <w:t>івень гармонізації законодавства й управлінських практик у сфері формування громадянської позиції з законодавством та кращими практиками держав Європейського Союзу та інших розвинутих держав;</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відсутність єдиних методичного та термінологічного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ідходів до процесу національно-патріотичного виховання;</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відсутність єдиних стандартів щодо процесів, суб’єктів, їх компетенції та повноважень, якості діяльності у сфері національно-патріотичного виховання;</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недостатність квалі</w:t>
      </w:r>
      <w:proofErr w:type="gramStart"/>
      <w:r w:rsidRPr="00D25358">
        <w:rPr>
          <w:rFonts w:ascii="Times New Roman" w:eastAsia="Times New Roman" w:hAnsi="Times New Roman"/>
          <w:color w:val="000000"/>
          <w:sz w:val="28"/>
          <w:szCs w:val="28"/>
          <w:lang w:val="ru-RU" w:eastAsia="ru-RU"/>
        </w:rPr>
        <w:t>ф</w:t>
      </w:r>
      <w:proofErr w:type="gramEnd"/>
      <w:r w:rsidRPr="00D25358">
        <w:rPr>
          <w:rFonts w:ascii="Times New Roman" w:eastAsia="Times New Roman" w:hAnsi="Times New Roman"/>
          <w:color w:val="000000"/>
          <w:sz w:val="28"/>
          <w:szCs w:val="28"/>
          <w:lang w:val="ru-RU" w:eastAsia="ru-RU"/>
        </w:rPr>
        <w:t>ікованого кадрового потенціалу в органах державної влади, органах місцевого самоврядування, у навчальних закладах для організації та здійснення заходів із національно-патріотичного виховання, нерозвиненість низової ланки в системі координації виховних процесів у цьому напрямі;</w:t>
      </w:r>
    </w:p>
    <w:p w:rsidR="0065226C" w:rsidRPr="00D25358" w:rsidRDefault="0065226C" w:rsidP="0065226C">
      <w:pPr>
        <w:numPr>
          <w:ilvl w:val="0"/>
          <w:numId w:val="1"/>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низький </w:t>
      </w:r>
      <w:proofErr w:type="gramStart"/>
      <w:r w:rsidRPr="00D25358">
        <w:rPr>
          <w:rFonts w:ascii="Times New Roman" w:eastAsia="Times New Roman" w:hAnsi="Times New Roman"/>
          <w:color w:val="000000"/>
          <w:sz w:val="28"/>
          <w:szCs w:val="28"/>
          <w:lang w:val="ru-RU" w:eastAsia="ru-RU"/>
        </w:rPr>
        <w:t>р</w:t>
      </w:r>
      <w:proofErr w:type="gramEnd"/>
      <w:r w:rsidRPr="00D25358">
        <w:rPr>
          <w:rFonts w:ascii="Times New Roman" w:eastAsia="Times New Roman" w:hAnsi="Times New Roman"/>
          <w:color w:val="000000"/>
          <w:sz w:val="28"/>
          <w:szCs w:val="28"/>
          <w:lang w:val="ru-RU" w:eastAsia="ru-RU"/>
        </w:rPr>
        <w:t>івень матеріально-технічного забезпечення та розвитку інфраструктури у сфері національно-патріотичного виховання.</w:t>
      </w: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 xml:space="preserve">Відтак, існує нагальна потреба вдосконалення національно-патріотичного виховання дітей та </w:t>
      </w:r>
      <w:proofErr w:type="gramStart"/>
      <w:r w:rsidRPr="0065226C">
        <w:rPr>
          <w:rFonts w:ascii="Times New Roman" w:eastAsia="Times New Roman" w:hAnsi="Times New Roman"/>
          <w:color w:val="000000"/>
          <w:sz w:val="28"/>
          <w:szCs w:val="28"/>
          <w:lang w:val="ru-RU" w:eastAsia="ru-RU"/>
        </w:rPr>
        <w:t>молод</w:t>
      </w:r>
      <w:proofErr w:type="gramEnd"/>
      <w:r w:rsidRPr="0065226C">
        <w:rPr>
          <w:rFonts w:ascii="Times New Roman" w:eastAsia="Times New Roman" w:hAnsi="Times New Roman"/>
          <w:color w:val="000000"/>
          <w:sz w:val="28"/>
          <w:szCs w:val="28"/>
          <w:lang w:val="ru-RU" w:eastAsia="ru-RU"/>
        </w:rPr>
        <w:t>і, надання цьому вкрай важливому для держави процесу системності.</w:t>
      </w: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val="ru-RU" w:eastAsia="ru-RU"/>
        </w:rPr>
        <w:lastRenderedPageBreak/>
        <w:t>3. Мета Стратегії</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Метою Стратегії є визначення пріоритетів та основних напрямів національно-патріотичного виховання дітей та молоді, розвитку відповідних інститутів держави і суспільства, забезпечення змістового наповнення національно-патріотичного виховання на основі:</w:t>
      </w:r>
    </w:p>
    <w:p w:rsidR="0065226C" w:rsidRPr="00D25358" w:rsidRDefault="0065226C" w:rsidP="0065226C">
      <w:pPr>
        <w:numPr>
          <w:ilvl w:val="0"/>
          <w:numId w:val="2"/>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формування національно-культурної ідентичності, національно-патріотичного </w:t>
      </w:r>
      <w:proofErr w:type="gramStart"/>
      <w:r w:rsidRPr="00D25358">
        <w:rPr>
          <w:rFonts w:ascii="Times New Roman" w:eastAsia="Times New Roman" w:hAnsi="Times New Roman"/>
          <w:color w:val="000000"/>
          <w:sz w:val="28"/>
          <w:szCs w:val="28"/>
          <w:lang w:val="ru-RU" w:eastAsia="ru-RU"/>
        </w:rPr>
        <w:t>св</w:t>
      </w:r>
      <w:proofErr w:type="gramEnd"/>
      <w:r w:rsidRPr="00D25358">
        <w:rPr>
          <w:rFonts w:ascii="Times New Roman" w:eastAsia="Times New Roman" w:hAnsi="Times New Roman"/>
          <w:color w:val="000000"/>
          <w:sz w:val="28"/>
          <w:szCs w:val="28"/>
          <w:lang w:val="ru-RU" w:eastAsia="ru-RU"/>
        </w:rPr>
        <w:t>ітогляду, збереження та розвитку духовно-моральних цінностей Українського народу;</w:t>
      </w:r>
    </w:p>
    <w:p w:rsidR="0065226C" w:rsidRPr="00D25358" w:rsidRDefault="0065226C" w:rsidP="0065226C">
      <w:pPr>
        <w:numPr>
          <w:ilvl w:val="0"/>
          <w:numId w:val="2"/>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усвідомлення досягнень Українського народу, його інтелектуальних і духовних надбань;</w:t>
      </w:r>
    </w:p>
    <w:p w:rsidR="0065226C" w:rsidRPr="00D25358" w:rsidRDefault="0065226C" w:rsidP="0065226C">
      <w:pPr>
        <w:numPr>
          <w:ilvl w:val="0"/>
          <w:numId w:val="2"/>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розвитку діяльні</w:t>
      </w:r>
      <w:proofErr w:type="gramStart"/>
      <w:r w:rsidRPr="00D25358">
        <w:rPr>
          <w:rFonts w:ascii="Times New Roman" w:eastAsia="Times New Roman" w:hAnsi="Times New Roman"/>
          <w:color w:val="000000"/>
          <w:sz w:val="28"/>
          <w:szCs w:val="28"/>
          <w:lang w:val="ru-RU" w:eastAsia="ru-RU"/>
        </w:rPr>
        <w:t>сної в</w:t>
      </w:r>
      <w:proofErr w:type="gramEnd"/>
      <w:r w:rsidRPr="00D25358">
        <w:rPr>
          <w:rFonts w:ascii="Times New Roman" w:eastAsia="Times New Roman" w:hAnsi="Times New Roman"/>
          <w:color w:val="000000"/>
          <w:sz w:val="28"/>
          <w:szCs w:val="28"/>
          <w:lang w:val="ru-RU" w:eastAsia="ru-RU"/>
        </w:rPr>
        <w:t>ідданості у розбудові України, формування у дітей і молоді активної громадянської, державницької позиції та почуття власної гідності;</w:t>
      </w:r>
    </w:p>
    <w:p w:rsidR="0065226C" w:rsidRPr="00D25358" w:rsidRDefault="0065226C" w:rsidP="0065226C">
      <w:pPr>
        <w:numPr>
          <w:ilvl w:val="0"/>
          <w:numId w:val="2"/>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скоординованої роботи та взаємодії органі</w:t>
      </w:r>
      <w:proofErr w:type="gramStart"/>
      <w:r w:rsidRPr="00D25358">
        <w:rPr>
          <w:rFonts w:ascii="Times New Roman" w:eastAsia="Times New Roman" w:hAnsi="Times New Roman"/>
          <w:color w:val="000000"/>
          <w:sz w:val="28"/>
          <w:szCs w:val="28"/>
          <w:lang w:val="ru-RU" w:eastAsia="ru-RU"/>
        </w:rPr>
        <w:t>в</w:t>
      </w:r>
      <w:proofErr w:type="gramEnd"/>
      <w:r w:rsidRPr="00D25358">
        <w:rPr>
          <w:rFonts w:ascii="Times New Roman" w:eastAsia="Times New Roman" w:hAnsi="Times New Roman"/>
          <w:color w:val="000000"/>
          <w:sz w:val="28"/>
          <w:szCs w:val="28"/>
          <w:lang w:val="ru-RU" w:eastAsia="ru-RU"/>
        </w:rPr>
        <w:t xml:space="preserve"> державної влади </w:t>
      </w:r>
      <w:proofErr w:type="gramStart"/>
      <w:r w:rsidRPr="00D25358">
        <w:rPr>
          <w:rFonts w:ascii="Times New Roman" w:eastAsia="Times New Roman" w:hAnsi="Times New Roman"/>
          <w:color w:val="000000"/>
          <w:sz w:val="28"/>
          <w:szCs w:val="28"/>
          <w:lang w:val="ru-RU" w:eastAsia="ru-RU"/>
        </w:rPr>
        <w:t>та</w:t>
      </w:r>
      <w:proofErr w:type="gramEnd"/>
      <w:r w:rsidRPr="00D25358">
        <w:rPr>
          <w:rFonts w:ascii="Times New Roman" w:eastAsia="Times New Roman" w:hAnsi="Times New Roman"/>
          <w:color w:val="000000"/>
          <w:sz w:val="28"/>
          <w:szCs w:val="28"/>
          <w:lang w:val="ru-RU" w:eastAsia="ru-RU"/>
        </w:rPr>
        <w:t xml:space="preserve"> органів місцевого самоврядування у сфері національно-патріотичного виховання, їх ефективної співпраці з громадськістю;</w:t>
      </w:r>
    </w:p>
    <w:p w:rsidR="0065226C" w:rsidRPr="00D25358" w:rsidRDefault="0065226C" w:rsidP="0065226C">
      <w:pPr>
        <w:numPr>
          <w:ilvl w:val="0"/>
          <w:numId w:val="2"/>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формування широкої громадської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ідтримки процесів національно-патріотичного виховання, розширення ролі та можливостей громадських об’єднань, підвищення ролі сім’ї, активної участі волонтерів, активістів;</w:t>
      </w:r>
    </w:p>
    <w:p w:rsidR="0065226C" w:rsidRPr="00D25358" w:rsidRDefault="0065226C" w:rsidP="0065226C">
      <w:pPr>
        <w:numPr>
          <w:ilvl w:val="0"/>
          <w:numId w:val="2"/>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забезпечення системних змін, досягнення високої якості, ефективності, цілеспрямованого та прогнозованого розвитку у сфері національно-патріотичного виховання;</w:t>
      </w:r>
    </w:p>
    <w:p w:rsidR="0065226C" w:rsidRPr="0065226C" w:rsidRDefault="0065226C" w:rsidP="0065226C">
      <w:pPr>
        <w:numPr>
          <w:ilvl w:val="0"/>
          <w:numId w:val="2"/>
        </w:numPr>
        <w:shd w:val="clear" w:color="auto" w:fill="FFFFFF"/>
        <w:spacing w:before="42" w:after="212"/>
        <w:ind w:left="0" w:right="512"/>
        <w:jc w:val="both"/>
        <w:rPr>
          <w:rFonts w:ascii="Times New Roman" w:eastAsia="Times New Roman" w:hAnsi="Times New Roman"/>
          <w:color w:val="000000"/>
          <w:sz w:val="28"/>
          <w:szCs w:val="28"/>
          <w:lang w:eastAsia="ru-RU"/>
        </w:rPr>
      </w:pPr>
      <w:proofErr w:type="gramStart"/>
      <w:r w:rsidRPr="0065226C">
        <w:rPr>
          <w:rFonts w:ascii="Times New Roman" w:eastAsia="Times New Roman" w:hAnsi="Times New Roman"/>
          <w:color w:val="000000"/>
          <w:sz w:val="28"/>
          <w:szCs w:val="28"/>
          <w:lang w:eastAsia="ru-RU"/>
        </w:rPr>
        <w:t>сприяння</w:t>
      </w:r>
      <w:proofErr w:type="gramEnd"/>
      <w:r w:rsidRPr="0065226C">
        <w:rPr>
          <w:rFonts w:ascii="Times New Roman" w:eastAsia="Times New Roman" w:hAnsi="Times New Roman"/>
          <w:color w:val="000000"/>
          <w:sz w:val="28"/>
          <w:szCs w:val="28"/>
          <w:lang w:eastAsia="ru-RU"/>
        </w:rPr>
        <w:t xml:space="preserve"> консолідації українського суспільства навколо ідей спільного майбутнього, захисту територіальної цілісності України, реформ і державотворення.</w:t>
      </w:r>
    </w:p>
    <w:p w:rsidR="0065226C" w:rsidRPr="0065226C" w:rsidRDefault="0065226C" w:rsidP="0065226C">
      <w:pPr>
        <w:shd w:val="clear" w:color="auto" w:fill="FFFFFF"/>
        <w:spacing w:before="42" w:after="212"/>
        <w:ind w:right="512"/>
        <w:jc w:val="both"/>
        <w:rPr>
          <w:rFonts w:ascii="Times New Roman" w:eastAsia="Times New Roman" w:hAnsi="Times New Roman"/>
          <w:color w:val="000000"/>
          <w:sz w:val="28"/>
          <w:szCs w:val="28"/>
          <w:lang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val="ru-RU" w:eastAsia="ru-RU"/>
        </w:rPr>
        <w:t>4. Основні напрями досягнення мети Стратегії</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 xml:space="preserve">Досягнення мети Стратегії здійснюватиметься за </w:t>
      </w:r>
      <w:proofErr w:type="gramStart"/>
      <w:r w:rsidRPr="0065226C">
        <w:rPr>
          <w:rFonts w:ascii="Times New Roman" w:eastAsia="Times New Roman" w:hAnsi="Times New Roman"/>
          <w:color w:val="000000"/>
          <w:sz w:val="28"/>
          <w:szCs w:val="28"/>
          <w:lang w:val="ru-RU" w:eastAsia="ru-RU"/>
        </w:rPr>
        <w:t>такими</w:t>
      </w:r>
      <w:proofErr w:type="gramEnd"/>
      <w:r w:rsidRPr="0065226C">
        <w:rPr>
          <w:rFonts w:ascii="Times New Roman" w:eastAsia="Times New Roman" w:hAnsi="Times New Roman"/>
          <w:color w:val="000000"/>
          <w:sz w:val="28"/>
          <w:szCs w:val="28"/>
          <w:lang w:val="ru-RU" w:eastAsia="ru-RU"/>
        </w:rPr>
        <w:t xml:space="preserve"> основними напрямами:</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удосконалення нормативно-правової бази стосовно національно-патріотичного виховання дітей і молоді;</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ідвищення ролі української мови як національної цінності; забезпечення належної організації науково-дослідної та методичної роботи у сфері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вивчення сучасних виховних систем, технологій і методик у сфері національно-патріотичного виховання, узагальнення та поширення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найкращого досвіду у цій сфері;</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lastRenderedPageBreak/>
        <w:t xml:space="preserve">впровадження навчальних дисциплін духовно-морального спрямування як основи формування особистості та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ідгрунтя для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формування єдиних стандартів діяльності у сфері національно-патріотичного виховання та інструментів їх впровадження;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ідвищення професійної компетентності фахівців у сфері національно-патріотичного виховання, налагодження конструктивної взаємодії між суб’єктами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забезпечення умов і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ідтримки з боку держави для ефективної діяльності інститутів громадянського суспільства у сфері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забезпечення оптимальної скоординованої діяльності органі</w:t>
      </w:r>
      <w:proofErr w:type="gramStart"/>
      <w:r w:rsidRPr="00D25358">
        <w:rPr>
          <w:rFonts w:ascii="Times New Roman" w:eastAsia="Times New Roman" w:hAnsi="Times New Roman"/>
          <w:color w:val="000000"/>
          <w:sz w:val="28"/>
          <w:szCs w:val="28"/>
          <w:lang w:val="ru-RU" w:eastAsia="ru-RU"/>
        </w:rPr>
        <w:t>в</w:t>
      </w:r>
      <w:proofErr w:type="gramEnd"/>
      <w:r w:rsidRPr="00D25358">
        <w:rPr>
          <w:rFonts w:ascii="Times New Roman" w:eastAsia="Times New Roman" w:hAnsi="Times New Roman"/>
          <w:color w:val="000000"/>
          <w:sz w:val="28"/>
          <w:szCs w:val="28"/>
          <w:lang w:val="ru-RU" w:eastAsia="ru-RU"/>
        </w:rPr>
        <w:t xml:space="preserve"> державної влади </w:t>
      </w:r>
      <w:proofErr w:type="gramStart"/>
      <w:r w:rsidRPr="00D25358">
        <w:rPr>
          <w:rFonts w:ascii="Times New Roman" w:eastAsia="Times New Roman" w:hAnsi="Times New Roman"/>
          <w:color w:val="000000"/>
          <w:sz w:val="28"/>
          <w:szCs w:val="28"/>
          <w:lang w:val="ru-RU" w:eastAsia="ru-RU"/>
        </w:rPr>
        <w:t>та</w:t>
      </w:r>
      <w:proofErr w:type="gramEnd"/>
      <w:r w:rsidRPr="00D25358">
        <w:rPr>
          <w:rFonts w:ascii="Times New Roman" w:eastAsia="Times New Roman" w:hAnsi="Times New Roman"/>
          <w:color w:val="000000"/>
          <w:sz w:val="28"/>
          <w:szCs w:val="28"/>
          <w:lang w:val="ru-RU" w:eastAsia="ru-RU"/>
        </w:rPr>
        <w:t xml:space="preserve"> органів місцевого самоврядування у сфері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організація та координація інформаційно-просвітницької роботи у сфері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здійснення заходів, спрямованих на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ідвищення престижу військової служби;</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упорядкування та вдосконалення системи допризовної військової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ідготовки, підготовки з військово-облікових спеціальностей;</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proofErr w:type="gramStart"/>
      <w:r w:rsidRPr="00D25358">
        <w:rPr>
          <w:rFonts w:ascii="Times New Roman" w:eastAsia="Times New Roman" w:hAnsi="Times New Roman"/>
          <w:color w:val="000000"/>
          <w:sz w:val="28"/>
          <w:szCs w:val="28"/>
          <w:lang w:val="ru-RU" w:eastAsia="ru-RU"/>
        </w:rPr>
        <w:t>проф</w:t>
      </w:r>
      <w:proofErr w:type="gramEnd"/>
      <w:r w:rsidRPr="00D25358">
        <w:rPr>
          <w:rFonts w:ascii="Times New Roman" w:eastAsia="Times New Roman" w:hAnsi="Times New Roman"/>
          <w:color w:val="000000"/>
          <w:sz w:val="28"/>
          <w:szCs w:val="28"/>
          <w:lang w:val="ru-RU" w:eastAsia="ru-RU"/>
        </w:rPr>
        <w:t>ілактика негативних проявів поведінки, злочинності, наркоманії, алкоголізму серед дітей та молоді шляхом залучення дітей і молоді до участі у заходах із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розвиток міжнародної співпраці з державами Європейського Союзу та іншими розвинутими державами, які успішно впроваджують заходи у сфері національно-патріотичного виховання;</w:t>
      </w:r>
    </w:p>
    <w:p w:rsidR="0065226C" w:rsidRPr="00D25358" w:rsidRDefault="0065226C" w:rsidP="0065226C">
      <w:pPr>
        <w:numPr>
          <w:ilvl w:val="0"/>
          <w:numId w:val="3"/>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створення системи ефективного моніторингу у сфері національно-патріотичного виховання.</w:t>
      </w:r>
    </w:p>
    <w:p w:rsidR="0065226C" w:rsidRPr="00D25358" w:rsidRDefault="0065226C" w:rsidP="0065226C">
      <w:pPr>
        <w:shd w:val="clear" w:color="auto" w:fill="FFFFFF"/>
        <w:spacing w:before="42" w:after="212"/>
        <w:ind w:right="512"/>
        <w:jc w:val="both"/>
        <w:rPr>
          <w:rFonts w:ascii="Times New Roman" w:eastAsia="Times New Roman" w:hAnsi="Times New Roman"/>
          <w:color w:val="000000"/>
          <w:sz w:val="28"/>
          <w:szCs w:val="28"/>
          <w:lang w:val="ru-RU"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D25358">
        <w:rPr>
          <w:rFonts w:ascii="Times New Roman" w:eastAsia="Times New Roman" w:hAnsi="Times New Roman"/>
          <w:b/>
          <w:bCs/>
          <w:color w:val="000000"/>
          <w:sz w:val="32"/>
          <w:szCs w:val="28"/>
          <w:u w:val="single"/>
          <w:lang w:val="ru-RU" w:eastAsia="ru-RU"/>
        </w:rPr>
        <w:t xml:space="preserve">5. </w:t>
      </w:r>
      <w:proofErr w:type="gramStart"/>
      <w:r w:rsidRPr="00D25358">
        <w:rPr>
          <w:rFonts w:ascii="Times New Roman" w:eastAsia="Times New Roman" w:hAnsi="Times New Roman"/>
          <w:b/>
          <w:bCs/>
          <w:color w:val="000000"/>
          <w:sz w:val="32"/>
          <w:szCs w:val="28"/>
          <w:u w:val="single"/>
          <w:lang w:val="ru-RU" w:eastAsia="ru-RU"/>
        </w:rPr>
        <w:t>Ц</w:t>
      </w:r>
      <w:proofErr w:type="gramEnd"/>
      <w:r w:rsidRPr="00D25358">
        <w:rPr>
          <w:rFonts w:ascii="Times New Roman" w:eastAsia="Times New Roman" w:hAnsi="Times New Roman"/>
          <w:b/>
          <w:bCs/>
          <w:color w:val="000000"/>
          <w:sz w:val="32"/>
          <w:szCs w:val="28"/>
          <w:u w:val="single"/>
          <w:lang w:val="ru-RU" w:eastAsia="ru-RU"/>
        </w:rPr>
        <w:t>ільові групи Стратегії</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Цільовими групами Стратегії є молоді громадяни, які визначають свої життєві перспективи та потребують насамперед світоглядної опори, що не суперечить їхньому практичному досвіду, але розкриває нові можливості, а також діти з огляду на актуальність для них прикладів для наслідування, способів поведінки, що дають їм визнання в колективі однолітків і серед дорослих.</w:t>
      </w: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D25358">
        <w:rPr>
          <w:rFonts w:ascii="Times New Roman" w:eastAsia="Times New Roman" w:hAnsi="Times New Roman"/>
          <w:b/>
          <w:bCs/>
          <w:color w:val="000000"/>
          <w:sz w:val="32"/>
          <w:szCs w:val="28"/>
          <w:u w:val="single"/>
          <w:lang w:val="ru-RU" w:eastAsia="ru-RU"/>
        </w:rPr>
        <w:t>6. Сфери національно-патріотичного виховання</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Національно-патріотичне виховання має охоплювати насамперед такі сфери:</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освіта;</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наука;</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культура та мистецтво;</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профорієнтація на військові спеціальності;</w:t>
      </w:r>
    </w:p>
    <w:p w:rsidR="0065226C" w:rsidRPr="00D25358"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історія, вшанування пам’ятних дат та історичних постатей;</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краєзнавство;</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туризм;</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охорона довкілля;</w:t>
      </w:r>
    </w:p>
    <w:p w:rsidR="0065226C" w:rsidRPr="00D25358"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фізкультура, спорт, популяризація </w:t>
      </w:r>
      <w:proofErr w:type="gramStart"/>
      <w:r w:rsidRPr="00D25358">
        <w:rPr>
          <w:rFonts w:ascii="Times New Roman" w:eastAsia="Times New Roman" w:hAnsi="Times New Roman"/>
          <w:color w:val="000000"/>
          <w:sz w:val="28"/>
          <w:szCs w:val="28"/>
          <w:lang w:val="ru-RU" w:eastAsia="ru-RU"/>
        </w:rPr>
        <w:t>здорового</w:t>
      </w:r>
      <w:proofErr w:type="gramEnd"/>
      <w:r w:rsidRPr="00D25358">
        <w:rPr>
          <w:rFonts w:ascii="Times New Roman" w:eastAsia="Times New Roman" w:hAnsi="Times New Roman"/>
          <w:color w:val="000000"/>
          <w:sz w:val="28"/>
          <w:szCs w:val="28"/>
          <w:lang w:val="ru-RU" w:eastAsia="ru-RU"/>
        </w:rPr>
        <w:t xml:space="preserve"> способу життя;</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цивільна оборона;</w:t>
      </w:r>
    </w:p>
    <w:p w:rsidR="0065226C" w:rsidRPr="0065226C" w:rsidRDefault="0065226C" w:rsidP="0065226C">
      <w:pPr>
        <w:numPr>
          <w:ilvl w:val="0"/>
          <w:numId w:val="4"/>
        </w:numPr>
        <w:shd w:val="clear" w:color="auto" w:fill="FFFFFF"/>
        <w:spacing w:before="42" w:after="212"/>
        <w:ind w:left="0" w:right="512"/>
        <w:jc w:val="both"/>
        <w:rPr>
          <w:rFonts w:ascii="Times New Roman" w:eastAsia="Times New Roman" w:hAnsi="Times New Roman"/>
          <w:color w:val="000000"/>
          <w:sz w:val="28"/>
          <w:szCs w:val="28"/>
          <w:lang w:eastAsia="ru-RU"/>
        </w:rPr>
      </w:pPr>
      <w:proofErr w:type="gramStart"/>
      <w:r w:rsidRPr="0065226C">
        <w:rPr>
          <w:rFonts w:ascii="Times New Roman" w:eastAsia="Times New Roman" w:hAnsi="Times New Roman"/>
          <w:color w:val="000000"/>
          <w:sz w:val="28"/>
          <w:szCs w:val="28"/>
          <w:lang w:eastAsia="ru-RU"/>
        </w:rPr>
        <w:t>оборона</w:t>
      </w:r>
      <w:proofErr w:type="gramEnd"/>
      <w:r w:rsidRPr="0065226C">
        <w:rPr>
          <w:rFonts w:ascii="Times New Roman" w:eastAsia="Times New Roman" w:hAnsi="Times New Roman"/>
          <w:color w:val="000000"/>
          <w:sz w:val="28"/>
          <w:szCs w:val="28"/>
          <w:lang w:eastAsia="ru-RU"/>
        </w:rPr>
        <w:t xml:space="preserve"> України.</w:t>
      </w: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Національно-патріотичне виховання дітей та молоді має здійснюватися згідно з розробленими відповідними центральними органами виконавчої влади концепціями, заходами у відповідних сферах національно-патріотичного виховання, із залученням провідних вчених, незалежних експертів, із урахуванням міжнародного досвіду.</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val="ru-RU" w:eastAsia="ru-RU"/>
        </w:rPr>
        <w:t>7. Стандарти у сфері національно-патріотичного виховання</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У сфері національно-патріотичного виховання дітей та молоді мають бути розроблені уповноваженим центральним органом виконавчої влади за участю вчених, незалежних експертів, з урахуванням кращого міжнародного досвіду успішних демократичних держав та упроваджені єдині стандарти, зокрема щодо засобів і способів, форм і методів національно-патріотичного виховання, оцінки досягнень відповідних суб’єктів у цій сфері та їх компетентності.</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D25358">
        <w:rPr>
          <w:rFonts w:ascii="Times New Roman" w:eastAsia="Times New Roman" w:hAnsi="Times New Roman"/>
          <w:b/>
          <w:bCs/>
          <w:color w:val="000000"/>
          <w:sz w:val="32"/>
          <w:szCs w:val="28"/>
          <w:u w:val="single"/>
          <w:lang w:val="uk-UA" w:eastAsia="ru-RU"/>
        </w:rPr>
        <w:t>8. Шляхи та механізми реалізації Стратегії</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 xml:space="preserve">Для об’єднання зусиль органів державної влади, органів місцевого самоврядування у сфері національно-патріотичного виховання існує потреба у </w:t>
      </w:r>
      <w:r w:rsidRPr="0065226C">
        <w:rPr>
          <w:rFonts w:ascii="Times New Roman" w:eastAsia="Times New Roman" w:hAnsi="Times New Roman"/>
          <w:color w:val="000000"/>
          <w:sz w:val="28"/>
          <w:szCs w:val="28"/>
          <w:lang w:val="uk-UA" w:eastAsia="ru-RU"/>
        </w:rPr>
        <w:lastRenderedPageBreak/>
        <w:t>впровадженні єдиної державної політики, адекватних механізмів для консолідації і координації відповідної роботи в економічній, політичній, соціальній, культурній та інших сферах.</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eastAsia="ru-RU"/>
        </w:rPr>
      </w:pPr>
      <w:r w:rsidRPr="0065226C">
        <w:rPr>
          <w:rFonts w:ascii="Times New Roman" w:eastAsia="Times New Roman" w:hAnsi="Times New Roman"/>
          <w:color w:val="000000"/>
          <w:sz w:val="28"/>
          <w:szCs w:val="28"/>
          <w:lang w:eastAsia="ru-RU"/>
        </w:rPr>
        <w:t>Ефективна реалізація Стратегії потребує:</w:t>
      </w:r>
    </w:p>
    <w:p w:rsidR="0065226C" w:rsidRPr="00D25358" w:rsidRDefault="0065226C" w:rsidP="0065226C">
      <w:pPr>
        <w:numPr>
          <w:ilvl w:val="0"/>
          <w:numId w:val="5"/>
        </w:numPr>
        <w:shd w:val="clear" w:color="auto" w:fill="FFFFFF"/>
        <w:spacing w:before="42" w:after="212"/>
        <w:ind w:left="0" w:right="512"/>
        <w:jc w:val="both"/>
        <w:rPr>
          <w:rFonts w:ascii="Times New Roman" w:eastAsia="Times New Roman" w:hAnsi="Times New Roman"/>
          <w:color w:val="000000"/>
          <w:sz w:val="28"/>
          <w:szCs w:val="28"/>
          <w:lang w:val="ru-RU" w:eastAsia="ru-RU"/>
        </w:rPr>
      </w:pPr>
      <w:proofErr w:type="gramStart"/>
      <w:r w:rsidRPr="00D25358">
        <w:rPr>
          <w:rFonts w:ascii="Times New Roman" w:eastAsia="Times New Roman" w:hAnsi="Times New Roman"/>
          <w:color w:val="000000"/>
          <w:sz w:val="28"/>
          <w:szCs w:val="28"/>
          <w:lang w:val="ru-RU" w:eastAsia="ru-RU"/>
        </w:rPr>
        <w:t>ч</w:t>
      </w:r>
      <w:proofErr w:type="gramEnd"/>
      <w:r w:rsidRPr="00D25358">
        <w:rPr>
          <w:rFonts w:ascii="Times New Roman" w:eastAsia="Times New Roman" w:hAnsi="Times New Roman"/>
          <w:color w:val="000000"/>
          <w:sz w:val="28"/>
          <w:szCs w:val="28"/>
          <w:lang w:val="ru-RU" w:eastAsia="ru-RU"/>
        </w:rPr>
        <w:t>іткої координації діяльності центральних і місцевих органів виконавчої влади у сфері національно-патріотичного виховання;</w:t>
      </w:r>
    </w:p>
    <w:p w:rsidR="0065226C" w:rsidRPr="00D25358" w:rsidRDefault="0065226C" w:rsidP="0065226C">
      <w:pPr>
        <w:numPr>
          <w:ilvl w:val="0"/>
          <w:numId w:val="5"/>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здійснення заходів з активізації національно-патріотичного виховання дітей та молоді на </w:t>
      </w:r>
      <w:proofErr w:type="gramStart"/>
      <w:r w:rsidRPr="00D25358">
        <w:rPr>
          <w:rFonts w:ascii="Times New Roman" w:eastAsia="Times New Roman" w:hAnsi="Times New Roman"/>
          <w:color w:val="000000"/>
          <w:sz w:val="28"/>
          <w:szCs w:val="28"/>
          <w:lang w:val="ru-RU" w:eastAsia="ru-RU"/>
        </w:rPr>
        <w:t>вс</w:t>
      </w:r>
      <w:proofErr w:type="gramEnd"/>
      <w:r w:rsidRPr="00D25358">
        <w:rPr>
          <w:rFonts w:ascii="Times New Roman" w:eastAsia="Times New Roman" w:hAnsi="Times New Roman"/>
          <w:color w:val="000000"/>
          <w:sz w:val="28"/>
          <w:szCs w:val="28"/>
          <w:lang w:val="ru-RU" w:eastAsia="ru-RU"/>
        </w:rPr>
        <w:t>іх рівнях такої діяльності у тісній взаємодії між державою та інститутами громадянського суспільства на принципах взаємозацікавленого співробітництва;</w:t>
      </w:r>
    </w:p>
    <w:p w:rsidR="0065226C" w:rsidRPr="00D25358" w:rsidRDefault="0065226C" w:rsidP="0065226C">
      <w:pPr>
        <w:numPr>
          <w:ilvl w:val="0"/>
          <w:numId w:val="5"/>
        </w:numPr>
        <w:shd w:val="clear" w:color="auto" w:fill="FFFFFF"/>
        <w:spacing w:before="42" w:after="212"/>
        <w:ind w:left="0" w:right="512"/>
        <w:jc w:val="both"/>
        <w:rPr>
          <w:rFonts w:ascii="Times New Roman" w:eastAsia="Times New Roman" w:hAnsi="Times New Roman"/>
          <w:color w:val="000000"/>
          <w:sz w:val="28"/>
          <w:szCs w:val="28"/>
          <w:lang w:val="ru-RU" w:eastAsia="ru-RU"/>
        </w:rPr>
      </w:pP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ідвищення рівня організації, покращення функціонування як окремих елементів системи національно-патріотичного виховання, так і всієї системи в цілому;</w:t>
      </w:r>
    </w:p>
    <w:p w:rsidR="0065226C" w:rsidRPr="00D25358" w:rsidRDefault="0065226C" w:rsidP="0065226C">
      <w:pPr>
        <w:numPr>
          <w:ilvl w:val="0"/>
          <w:numId w:val="5"/>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створення механізму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ідтримки об’єднань, центрів, клубів, діяльність яких пов’язана з національно-патріотичним вихованням дітей та молоді;</w:t>
      </w:r>
    </w:p>
    <w:p w:rsidR="0065226C" w:rsidRPr="00D25358" w:rsidRDefault="0065226C" w:rsidP="0065226C">
      <w:pPr>
        <w:numPr>
          <w:ilvl w:val="0"/>
          <w:numId w:val="5"/>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розроблення системи заохочення громадських об’єднань та активі</w:t>
      </w:r>
      <w:proofErr w:type="gramStart"/>
      <w:r w:rsidRPr="00D25358">
        <w:rPr>
          <w:rFonts w:ascii="Times New Roman" w:eastAsia="Times New Roman" w:hAnsi="Times New Roman"/>
          <w:color w:val="000000"/>
          <w:sz w:val="28"/>
          <w:szCs w:val="28"/>
          <w:lang w:val="ru-RU" w:eastAsia="ru-RU"/>
        </w:rPr>
        <w:t>ст</w:t>
      </w:r>
      <w:proofErr w:type="gramEnd"/>
      <w:r w:rsidRPr="00D25358">
        <w:rPr>
          <w:rFonts w:ascii="Times New Roman" w:eastAsia="Times New Roman" w:hAnsi="Times New Roman"/>
          <w:color w:val="000000"/>
          <w:sz w:val="28"/>
          <w:szCs w:val="28"/>
          <w:lang w:val="ru-RU" w:eastAsia="ru-RU"/>
        </w:rPr>
        <w:t>ів за плідну діяльність у сфері національно-патріотичного виховання дітей і молоді.</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Для цього має бути розроблено дієвий механізм формування і реалізації державної політики, зокрема опрацьовано питання щодо визначення центрального органу виконавчої влади, на який буде покладено здійснення такої координації, проведення грунтовного дослідження сучасного стану національно-патріотичного виховання дітей та молоді, організацію його поточного моніторингу.</w:t>
      </w: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Активізація роботи з національно-патріотичного виховання дітей та молоді на місцевому рівні потребує створення місцевими державними адміністраціями координаційних рад з питань національно-патріотичного виховання як дорадчих органів при місцевих державних адміністраціях із залученням до складу таких рад фахівців з питань освіти, молодіжної політики, фізичної культури та спорту, культури та мистецтва, запобігання надзвичайним ситуаціям, представників Товариства сприяння обороні України, а також інститутів громадянського суспільства відповідного спрямування.</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D25358">
        <w:rPr>
          <w:rFonts w:ascii="Times New Roman" w:eastAsia="Times New Roman" w:hAnsi="Times New Roman"/>
          <w:b/>
          <w:bCs/>
          <w:color w:val="000000"/>
          <w:sz w:val="32"/>
          <w:szCs w:val="28"/>
          <w:u w:val="single"/>
          <w:lang w:val="ru-RU" w:eastAsia="ru-RU"/>
        </w:rPr>
        <w:t xml:space="preserve">9. </w:t>
      </w:r>
      <w:proofErr w:type="gramStart"/>
      <w:r w:rsidRPr="00D25358">
        <w:rPr>
          <w:rFonts w:ascii="Times New Roman" w:eastAsia="Times New Roman" w:hAnsi="Times New Roman"/>
          <w:b/>
          <w:bCs/>
          <w:color w:val="000000"/>
          <w:sz w:val="32"/>
          <w:szCs w:val="28"/>
          <w:u w:val="single"/>
          <w:lang w:val="ru-RU" w:eastAsia="ru-RU"/>
        </w:rPr>
        <w:t>П</w:t>
      </w:r>
      <w:proofErr w:type="gramEnd"/>
      <w:r w:rsidRPr="00D25358">
        <w:rPr>
          <w:rFonts w:ascii="Times New Roman" w:eastAsia="Times New Roman" w:hAnsi="Times New Roman"/>
          <w:b/>
          <w:bCs/>
          <w:color w:val="000000"/>
          <w:sz w:val="32"/>
          <w:szCs w:val="28"/>
          <w:u w:val="single"/>
          <w:lang w:val="ru-RU" w:eastAsia="ru-RU"/>
        </w:rPr>
        <w:t>ідвищення кваліфікації та професійної компетентності фахівців у сфері національно-патріотичного виховання</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D25358"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 xml:space="preserve">Важливим кроком реалізації Стратегії є кадрове забезпечення процесу національно-патріотичного виховання дітей та молоді. </w:t>
      </w:r>
      <w:r w:rsidRPr="00D25358">
        <w:rPr>
          <w:rFonts w:ascii="Times New Roman" w:eastAsia="Times New Roman" w:hAnsi="Times New Roman"/>
          <w:color w:val="000000"/>
          <w:sz w:val="28"/>
          <w:szCs w:val="28"/>
          <w:lang w:val="ru-RU" w:eastAsia="ru-RU"/>
        </w:rPr>
        <w:t xml:space="preserve">У зв’язку з цим на початковому етапі розбудови системи національно-патріотичного виховання зусилля державних органів і неурядових організацій мають бути зосереджені на організації </w:t>
      </w: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 xml:space="preserve">ідготовки фахівців із національно-патріотичного виховання дітей </w:t>
      </w:r>
      <w:r w:rsidRPr="00D25358">
        <w:rPr>
          <w:rFonts w:ascii="Times New Roman" w:eastAsia="Times New Roman" w:hAnsi="Times New Roman"/>
          <w:color w:val="000000"/>
          <w:sz w:val="28"/>
          <w:szCs w:val="28"/>
          <w:lang w:val="ru-RU" w:eastAsia="ru-RU"/>
        </w:rPr>
        <w:lastRenderedPageBreak/>
        <w:t>та молоді, підвищенні кваліфікації фахівці</w:t>
      </w:r>
      <w:proofErr w:type="gramStart"/>
      <w:r w:rsidRPr="00D25358">
        <w:rPr>
          <w:rFonts w:ascii="Times New Roman" w:eastAsia="Times New Roman" w:hAnsi="Times New Roman"/>
          <w:color w:val="000000"/>
          <w:sz w:val="28"/>
          <w:szCs w:val="28"/>
          <w:lang w:val="ru-RU" w:eastAsia="ru-RU"/>
        </w:rPr>
        <w:t>в</w:t>
      </w:r>
      <w:proofErr w:type="gramEnd"/>
      <w:r w:rsidRPr="00D25358">
        <w:rPr>
          <w:rFonts w:ascii="Times New Roman" w:eastAsia="Times New Roman" w:hAnsi="Times New Roman"/>
          <w:color w:val="000000"/>
          <w:sz w:val="28"/>
          <w:szCs w:val="28"/>
          <w:lang w:val="ru-RU" w:eastAsia="ru-RU"/>
        </w:rPr>
        <w:t xml:space="preserve">, </w:t>
      </w:r>
      <w:proofErr w:type="gramStart"/>
      <w:r w:rsidRPr="00D25358">
        <w:rPr>
          <w:rFonts w:ascii="Times New Roman" w:eastAsia="Times New Roman" w:hAnsi="Times New Roman"/>
          <w:color w:val="000000"/>
          <w:sz w:val="28"/>
          <w:szCs w:val="28"/>
          <w:lang w:val="ru-RU" w:eastAsia="ru-RU"/>
        </w:rPr>
        <w:t>як</w:t>
      </w:r>
      <w:proofErr w:type="gramEnd"/>
      <w:r w:rsidRPr="00D25358">
        <w:rPr>
          <w:rFonts w:ascii="Times New Roman" w:eastAsia="Times New Roman" w:hAnsi="Times New Roman"/>
          <w:color w:val="000000"/>
          <w:sz w:val="28"/>
          <w:szCs w:val="28"/>
          <w:lang w:val="ru-RU" w:eastAsia="ru-RU"/>
        </w:rPr>
        <w:t>і працюють у цій сфері, оволодінні ними знаннями, уміннями і навичками, розробленні для цього відповідних навчальних програм, що забезпечить ефективне впровадження змісту національно-патріотичного виховання, визначеного Стратегією.</w:t>
      </w:r>
    </w:p>
    <w:p w:rsid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Удосконалення професійної компетентності фахівців із національно-патріотичного виховання має відбуватися за допомогою сучасних інтерактивних форм і методів роботи.</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val="ru-RU" w:eastAsia="ru-RU"/>
        </w:rPr>
        <w:t>10. Удосконалення нормативно-правової бази з національно-патріотичного виховання дітей і молоді</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 xml:space="preserve">Дальше вдосконалення нормативно-правової бази з питань національно-патріотичного виховання має відбуватися комплексно та у стислий період часу шляхом </w:t>
      </w:r>
      <w:proofErr w:type="gramStart"/>
      <w:r w:rsidRPr="0065226C">
        <w:rPr>
          <w:rFonts w:ascii="Times New Roman" w:eastAsia="Times New Roman" w:hAnsi="Times New Roman"/>
          <w:color w:val="000000"/>
          <w:sz w:val="28"/>
          <w:szCs w:val="28"/>
          <w:lang w:val="ru-RU" w:eastAsia="ru-RU"/>
        </w:rPr>
        <w:t>п</w:t>
      </w:r>
      <w:proofErr w:type="gramEnd"/>
      <w:r w:rsidRPr="0065226C">
        <w:rPr>
          <w:rFonts w:ascii="Times New Roman" w:eastAsia="Times New Roman" w:hAnsi="Times New Roman"/>
          <w:color w:val="000000"/>
          <w:sz w:val="28"/>
          <w:szCs w:val="28"/>
          <w:lang w:val="ru-RU" w:eastAsia="ru-RU"/>
        </w:rPr>
        <w:t>ідготовки нових та внесення змін до чинних нормативно-правових актів щодо:</w:t>
      </w:r>
    </w:p>
    <w:p w:rsidR="0065226C" w:rsidRPr="00D25358" w:rsidRDefault="0065226C" w:rsidP="0065226C">
      <w:pPr>
        <w:numPr>
          <w:ilvl w:val="0"/>
          <w:numId w:val="6"/>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закріплення в установленому порядку завдань та повноважень центральних органів виконавчої влади та органів </w:t>
      </w:r>
      <w:proofErr w:type="gramStart"/>
      <w:r w:rsidRPr="00D25358">
        <w:rPr>
          <w:rFonts w:ascii="Times New Roman" w:eastAsia="Times New Roman" w:hAnsi="Times New Roman"/>
          <w:color w:val="000000"/>
          <w:sz w:val="28"/>
          <w:szCs w:val="28"/>
          <w:lang w:val="ru-RU" w:eastAsia="ru-RU"/>
        </w:rPr>
        <w:t>м</w:t>
      </w:r>
      <w:proofErr w:type="gramEnd"/>
      <w:r w:rsidRPr="00D25358">
        <w:rPr>
          <w:rFonts w:ascii="Times New Roman" w:eastAsia="Times New Roman" w:hAnsi="Times New Roman"/>
          <w:color w:val="000000"/>
          <w:sz w:val="28"/>
          <w:szCs w:val="28"/>
          <w:lang w:val="ru-RU" w:eastAsia="ru-RU"/>
        </w:rPr>
        <w:t>ісцевого самоврядування у сфері національно-патріотичного виховання;</w:t>
      </w:r>
    </w:p>
    <w:p w:rsidR="0065226C" w:rsidRPr="00D25358" w:rsidRDefault="0065226C" w:rsidP="0065226C">
      <w:pPr>
        <w:numPr>
          <w:ilvl w:val="0"/>
          <w:numId w:val="6"/>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створення єдиної нормативно-правової основи національно-патріотичного виховання </w:t>
      </w:r>
      <w:proofErr w:type="gramStart"/>
      <w:r w:rsidRPr="00D25358">
        <w:rPr>
          <w:rFonts w:ascii="Times New Roman" w:eastAsia="Times New Roman" w:hAnsi="Times New Roman"/>
          <w:color w:val="000000"/>
          <w:sz w:val="28"/>
          <w:szCs w:val="28"/>
          <w:lang w:val="ru-RU" w:eastAsia="ru-RU"/>
        </w:rPr>
        <w:t>в</w:t>
      </w:r>
      <w:proofErr w:type="gramEnd"/>
      <w:r w:rsidRPr="00D25358">
        <w:rPr>
          <w:rFonts w:ascii="Times New Roman" w:eastAsia="Times New Roman" w:hAnsi="Times New Roman"/>
          <w:color w:val="000000"/>
          <w:sz w:val="28"/>
          <w:szCs w:val="28"/>
          <w:lang w:val="ru-RU" w:eastAsia="ru-RU"/>
        </w:rPr>
        <w:t xml:space="preserve"> системі освіти;</w:t>
      </w:r>
    </w:p>
    <w:p w:rsidR="0065226C" w:rsidRPr="0065226C" w:rsidRDefault="0065226C" w:rsidP="0065226C">
      <w:pPr>
        <w:numPr>
          <w:ilvl w:val="0"/>
          <w:numId w:val="6"/>
        </w:numPr>
        <w:shd w:val="clear" w:color="auto" w:fill="FFFFFF"/>
        <w:spacing w:before="42" w:after="212"/>
        <w:ind w:left="0" w:right="512"/>
        <w:jc w:val="both"/>
        <w:rPr>
          <w:rFonts w:ascii="Times New Roman" w:eastAsia="Times New Roman" w:hAnsi="Times New Roman"/>
          <w:color w:val="000000"/>
          <w:sz w:val="28"/>
          <w:szCs w:val="28"/>
          <w:lang w:eastAsia="ru-RU"/>
        </w:rPr>
      </w:pPr>
      <w:proofErr w:type="gramStart"/>
      <w:r w:rsidRPr="0065226C">
        <w:rPr>
          <w:rFonts w:ascii="Times New Roman" w:eastAsia="Times New Roman" w:hAnsi="Times New Roman"/>
          <w:color w:val="000000"/>
          <w:sz w:val="28"/>
          <w:szCs w:val="28"/>
          <w:lang w:eastAsia="ru-RU"/>
        </w:rPr>
        <w:t>визначення</w:t>
      </w:r>
      <w:proofErr w:type="gramEnd"/>
      <w:r w:rsidRPr="0065226C">
        <w:rPr>
          <w:rFonts w:ascii="Times New Roman" w:eastAsia="Times New Roman" w:hAnsi="Times New Roman"/>
          <w:color w:val="000000"/>
          <w:sz w:val="28"/>
          <w:szCs w:val="28"/>
          <w:lang w:eastAsia="ru-RU"/>
        </w:rPr>
        <w:t xml:space="preserve"> механізму взаємодії органів виконавчої влади, органів місцевого самоврядування та інститутів громадянського суспільства у сфері національно-патріотичного виховання.</w:t>
      </w:r>
    </w:p>
    <w:p w:rsidR="0065226C" w:rsidRPr="0065226C" w:rsidRDefault="0065226C" w:rsidP="0065226C">
      <w:pPr>
        <w:shd w:val="clear" w:color="auto" w:fill="FFFFFF"/>
        <w:spacing w:before="42" w:after="212"/>
        <w:ind w:right="512"/>
        <w:jc w:val="both"/>
        <w:rPr>
          <w:rFonts w:ascii="Times New Roman" w:eastAsia="Times New Roman" w:hAnsi="Times New Roman"/>
          <w:color w:val="000000"/>
          <w:sz w:val="28"/>
          <w:szCs w:val="28"/>
          <w:lang w:eastAsia="ru-RU"/>
        </w:rPr>
      </w:pPr>
    </w:p>
    <w:p w:rsidR="0065226C" w:rsidRDefault="0065226C" w:rsidP="0065226C">
      <w:pPr>
        <w:shd w:val="clear" w:color="auto" w:fill="FFFFFF"/>
        <w:ind w:right="512"/>
        <w:jc w:val="center"/>
        <w:rPr>
          <w:rFonts w:ascii="Times New Roman" w:eastAsia="Times New Roman" w:hAnsi="Times New Roman"/>
          <w:b/>
          <w:bCs/>
          <w:color w:val="000000"/>
          <w:sz w:val="32"/>
          <w:szCs w:val="28"/>
          <w:u w:val="single"/>
          <w:lang w:val="uk-UA" w:eastAsia="ru-RU"/>
        </w:rPr>
      </w:pPr>
      <w:r w:rsidRPr="0065226C">
        <w:rPr>
          <w:rFonts w:ascii="Times New Roman" w:eastAsia="Times New Roman" w:hAnsi="Times New Roman"/>
          <w:b/>
          <w:bCs/>
          <w:color w:val="000000"/>
          <w:sz w:val="32"/>
          <w:szCs w:val="28"/>
          <w:u w:val="single"/>
          <w:lang w:eastAsia="ru-RU"/>
        </w:rPr>
        <w:t>11. Реалізація, моніторинг за впровадженням Стратегії</w:t>
      </w:r>
    </w:p>
    <w:p w:rsidR="0065226C" w:rsidRPr="0065226C" w:rsidRDefault="0065226C" w:rsidP="0065226C">
      <w:pPr>
        <w:shd w:val="clear" w:color="auto" w:fill="FFFFFF"/>
        <w:ind w:right="512"/>
        <w:jc w:val="center"/>
        <w:rPr>
          <w:rFonts w:ascii="Times New Roman" w:eastAsia="Times New Roman" w:hAnsi="Times New Roman"/>
          <w:color w:val="000000"/>
          <w:sz w:val="32"/>
          <w:szCs w:val="28"/>
          <w:u w:val="single"/>
          <w:lang w:val="uk-UA" w:eastAsia="ru-RU"/>
        </w:rPr>
      </w:pP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uk-UA" w:eastAsia="ru-RU"/>
        </w:rPr>
      </w:pPr>
      <w:r w:rsidRPr="0065226C">
        <w:rPr>
          <w:rFonts w:ascii="Times New Roman" w:eastAsia="Times New Roman" w:hAnsi="Times New Roman"/>
          <w:color w:val="000000"/>
          <w:sz w:val="28"/>
          <w:szCs w:val="28"/>
          <w:lang w:val="uk-UA" w:eastAsia="ru-RU"/>
        </w:rPr>
        <w:t>Реалізація Стратегії забезпечуватиметься спільними зусиллями органів державної влади, органів місцевого самоврядування та інститутів громадянського суспільства.</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Для здійснення моніторингу реалізації Стратегії залучатимуться в установленому порядку представники інститутів громадянського суспільства, вчені, фахівці.</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Оцінка ефективності реалізації Стратегії грунтуватиметься на результатах виконання відповідного плану дій.</w:t>
      </w:r>
    </w:p>
    <w:p w:rsidR="0065226C" w:rsidRPr="0065226C" w:rsidRDefault="0065226C" w:rsidP="0065226C">
      <w:pPr>
        <w:shd w:val="clear" w:color="auto" w:fill="FFFFFF"/>
        <w:spacing w:after="296"/>
        <w:ind w:right="512" w:firstLine="708"/>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Індикаторами ефективності реалізації заходів із національно-патріотичного виховання дітей та молоді мають стати, зокрема:</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збільшення відвідуваності дітьми та молоддю закладів, що популяризують культурні та національно-мистецькі традиції Українського народу, а також </w:t>
      </w:r>
      <w:r w:rsidRPr="00D25358">
        <w:rPr>
          <w:rFonts w:ascii="Times New Roman" w:eastAsia="Times New Roman" w:hAnsi="Times New Roman"/>
          <w:color w:val="000000"/>
          <w:sz w:val="28"/>
          <w:szCs w:val="28"/>
          <w:lang w:val="ru-RU" w:eastAsia="ru-RU"/>
        </w:rPr>
        <w:lastRenderedPageBreak/>
        <w:t>експозицій музеїв, присвячених національно-визвольній боротьбі за незалежність і територіальну цілісність України;</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proofErr w:type="gramStart"/>
      <w:r w:rsidRPr="00D25358">
        <w:rPr>
          <w:rFonts w:ascii="Times New Roman" w:eastAsia="Times New Roman" w:hAnsi="Times New Roman"/>
          <w:color w:val="000000"/>
          <w:sz w:val="28"/>
          <w:szCs w:val="28"/>
          <w:lang w:val="ru-RU" w:eastAsia="ru-RU"/>
        </w:rPr>
        <w:t>п</w:t>
      </w:r>
      <w:proofErr w:type="gramEnd"/>
      <w:r w:rsidRPr="00D25358">
        <w:rPr>
          <w:rFonts w:ascii="Times New Roman" w:eastAsia="Times New Roman" w:hAnsi="Times New Roman"/>
          <w:color w:val="000000"/>
          <w:sz w:val="28"/>
          <w:szCs w:val="28"/>
          <w:lang w:val="ru-RU" w:eastAsia="ru-RU"/>
        </w:rPr>
        <w:t>ідвищення рівня знань у дітей і молоді про видатних особистостей українського державотворення, визначних вітчизняних учених, педагогів, спортсменів, провідних діячів культури і мистецтва, а також духовних провідників Українського народу;</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збільшення передплати та обсягів розповсюдження україномовних дитячих і </w:t>
      </w:r>
      <w:proofErr w:type="gramStart"/>
      <w:r w:rsidRPr="00D25358">
        <w:rPr>
          <w:rFonts w:ascii="Times New Roman" w:eastAsia="Times New Roman" w:hAnsi="Times New Roman"/>
          <w:color w:val="000000"/>
          <w:sz w:val="28"/>
          <w:szCs w:val="28"/>
          <w:lang w:val="ru-RU" w:eastAsia="ru-RU"/>
        </w:rPr>
        <w:t>молод</w:t>
      </w:r>
      <w:proofErr w:type="gramEnd"/>
      <w:r w:rsidRPr="00D25358">
        <w:rPr>
          <w:rFonts w:ascii="Times New Roman" w:eastAsia="Times New Roman" w:hAnsi="Times New Roman"/>
          <w:color w:val="000000"/>
          <w:sz w:val="28"/>
          <w:szCs w:val="28"/>
          <w:lang w:val="ru-RU" w:eastAsia="ru-RU"/>
        </w:rPr>
        <w:t>іжних друкованих видань;</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збільшення кількості глядачі</w:t>
      </w:r>
      <w:proofErr w:type="gramStart"/>
      <w:r w:rsidRPr="00D25358">
        <w:rPr>
          <w:rFonts w:ascii="Times New Roman" w:eastAsia="Times New Roman" w:hAnsi="Times New Roman"/>
          <w:color w:val="000000"/>
          <w:sz w:val="28"/>
          <w:szCs w:val="28"/>
          <w:lang w:val="ru-RU" w:eastAsia="ru-RU"/>
        </w:rPr>
        <w:t>в</w:t>
      </w:r>
      <w:proofErr w:type="gramEnd"/>
      <w:r w:rsidRPr="00D25358">
        <w:rPr>
          <w:rFonts w:ascii="Times New Roman" w:eastAsia="Times New Roman" w:hAnsi="Times New Roman"/>
          <w:color w:val="000000"/>
          <w:sz w:val="28"/>
          <w:szCs w:val="28"/>
          <w:lang w:val="ru-RU" w:eastAsia="ru-RU"/>
        </w:rPr>
        <w:t xml:space="preserve"> на переглядах творів кіномистецтва, що розкривають героїчне минуле та сьогодення Українського народу;</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розширення сфери застосування української мови дітьми та молоддю; збільшення кількості дітей і молоді, які пишаються своїм українським походженням, громадянством;</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збільшення кількості дітей і молоді, які подорожують в інші регіони України та до держав Європейського Союзу;</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збільшення чисельності членів громадських об’єднань, діяльність яких спрямована на національно-патріотичне виховання дітей та молоді;</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збільшення кількості проведених зустрічей дітей і молоді з ветеранами війни, борцями за незалежність України у </w:t>
      </w:r>
      <w:r w:rsidRPr="0065226C">
        <w:rPr>
          <w:rFonts w:ascii="Times New Roman" w:eastAsia="Times New Roman" w:hAnsi="Times New Roman"/>
          <w:color w:val="000000"/>
          <w:sz w:val="28"/>
          <w:szCs w:val="28"/>
          <w:lang w:eastAsia="ru-RU"/>
        </w:rPr>
        <w:t>XX</w:t>
      </w:r>
      <w:r w:rsidRPr="00D25358">
        <w:rPr>
          <w:rFonts w:ascii="Times New Roman" w:eastAsia="Times New Roman" w:hAnsi="Times New Roman"/>
          <w:color w:val="000000"/>
          <w:sz w:val="28"/>
          <w:szCs w:val="28"/>
          <w:lang w:val="ru-RU" w:eastAsia="ru-RU"/>
        </w:rPr>
        <w:t xml:space="preserve"> столі</w:t>
      </w:r>
      <w:proofErr w:type="gramStart"/>
      <w:r w:rsidRPr="00D25358">
        <w:rPr>
          <w:rFonts w:ascii="Times New Roman" w:eastAsia="Times New Roman" w:hAnsi="Times New Roman"/>
          <w:color w:val="000000"/>
          <w:sz w:val="28"/>
          <w:szCs w:val="28"/>
          <w:lang w:val="ru-RU" w:eastAsia="ru-RU"/>
        </w:rPr>
        <w:t>тт</w:t>
      </w:r>
      <w:proofErr w:type="gramEnd"/>
      <w:r w:rsidRPr="00D25358">
        <w:rPr>
          <w:rFonts w:ascii="Times New Roman" w:eastAsia="Times New Roman" w:hAnsi="Times New Roman"/>
          <w:color w:val="000000"/>
          <w:sz w:val="28"/>
          <w:szCs w:val="28"/>
          <w:lang w:val="ru-RU" w:eastAsia="ru-RU"/>
        </w:rPr>
        <w:t>і, учасниками антитерористичної операції в Донецькій та Луганській областях;</w:t>
      </w:r>
    </w:p>
    <w:p w:rsidR="0065226C" w:rsidRPr="00D25358"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val="ru-RU" w:eastAsia="ru-RU"/>
        </w:rPr>
      </w:pPr>
      <w:r w:rsidRPr="00D25358">
        <w:rPr>
          <w:rFonts w:ascii="Times New Roman" w:eastAsia="Times New Roman" w:hAnsi="Times New Roman"/>
          <w:color w:val="000000"/>
          <w:sz w:val="28"/>
          <w:szCs w:val="28"/>
          <w:lang w:val="ru-RU" w:eastAsia="ru-RU"/>
        </w:rPr>
        <w:t xml:space="preserve">збільшення чисельності </w:t>
      </w:r>
      <w:proofErr w:type="gramStart"/>
      <w:r w:rsidRPr="00D25358">
        <w:rPr>
          <w:rFonts w:ascii="Times New Roman" w:eastAsia="Times New Roman" w:hAnsi="Times New Roman"/>
          <w:color w:val="000000"/>
          <w:sz w:val="28"/>
          <w:szCs w:val="28"/>
          <w:lang w:val="ru-RU" w:eastAsia="ru-RU"/>
        </w:rPr>
        <w:t>молод</w:t>
      </w:r>
      <w:proofErr w:type="gramEnd"/>
      <w:r w:rsidRPr="00D25358">
        <w:rPr>
          <w:rFonts w:ascii="Times New Roman" w:eastAsia="Times New Roman" w:hAnsi="Times New Roman"/>
          <w:color w:val="000000"/>
          <w:sz w:val="28"/>
          <w:szCs w:val="28"/>
          <w:lang w:val="ru-RU" w:eastAsia="ru-RU"/>
        </w:rPr>
        <w:t>і, готової до виконання обов’язку із захисту Батьківщини, незалежності та територіальної цілісності України;</w:t>
      </w:r>
    </w:p>
    <w:p w:rsidR="0065226C" w:rsidRPr="0065226C" w:rsidRDefault="0065226C" w:rsidP="0065226C">
      <w:pPr>
        <w:numPr>
          <w:ilvl w:val="0"/>
          <w:numId w:val="7"/>
        </w:numPr>
        <w:shd w:val="clear" w:color="auto" w:fill="FFFFFF"/>
        <w:spacing w:before="42" w:after="212"/>
        <w:ind w:left="0" w:right="512"/>
        <w:jc w:val="both"/>
        <w:rPr>
          <w:rFonts w:ascii="Times New Roman" w:eastAsia="Times New Roman" w:hAnsi="Times New Roman"/>
          <w:color w:val="000000"/>
          <w:sz w:val="28"/>
          <w:szCs w:val="28"/>
          <w:lang w:eastAsia="ru-RU"/>
        </w:rPr>
      </w:pPr>
      <w:proofErr w:type="gramStart"/>
      <w:r w:rsidRPr="0065226C">
        <w:rPr>
          <w:rFonts w:ascii="Times New Roman" w:eastAsia="Times New Roman" w:hAnsi="Times New Roman"/>
          <w:color w:val="000000"/>
          <w:sz w:val="28"/>
          <w:szCs w:val="28"/>
          <w:lang w:eastAsia="ru-RU"/>
        </w:rPr>
        <w:t>збільшення</w:t>
      </w:r>
      <w:proofErr w:type="gramEnd"/>
      <w:r w:rsidRPr="0065226C">
        <w:rPr>
          <w:rFonts w:ascii="Times New Roman" w:eastAsia="Times New Roman" w:hAnsi="Times New Roman"/>
          <w:color w:val="000000"/>
          <w:sz w:val="28"/>
          <w:szCs w:val="28"/>
          <w:lang w:eastAsia="ru-RU"/>
        </w:rPr>
        <w:t xml:space="preserve"> кількості заходів із вшанування героїв боротьби Українського народу за незалежність і територіальну цілісність України.</w:t>
      </w:r>
    </w:p>
    <w:p w:rsidR="0065226C" w:rsidRDefault="0065226C" w:rsidP="0065226C">
      <w:pPr>
        <w:shd w:val="clear" w:color="auto" w:fill="FFFFFF"/>
        <w:spacing w:after="296"/>
        <w:ind w:right="512"/>
        <w:jc w:val="both"/>
        <w:rPr>
          <w:rFonts w:ascii="Times New Roman" w:eastAsia="Times New Roman" w:hAnsi="Times New Roman"/>
          <w:color w:val="000000"/>
          <w:sz w:val="28"/>
          <w:szCs w:val="28"/>
          <w:lang w:val="uk-UA" w:eastAsia="ru-RU"/>
        </w:rPr>
      </w:pPr>
    </w:p>
    <w:p w:rsidR="0065226C" w:rsidRDefault="0065226C" w:rsidP="0065226C">
      <w:pPr>
        <w:shd w:val="clear" w:color="auto" w:fill="FFFFFF"/>
        <w:spacing w:after="296"/>
        <w:ind w:right="512"/>
        <w:jc w:val="both"/>
        <w:rPr>
          <w:rFonts w:ascii="Times New Roman" w:eastAsia="Times New Roman" w:hAnsi="Times New Roman"/>
          <w:color w:val="000000"/>
          <w:sz w:val="28"/>
          <w:szCs w:val="28"/>
          <w:lang w:val="uk-UA" w:eastAsia="ru-RU"/>
        </w:rPr>
      </w:pPr>
    </w:p>
    <w:p w:rsidR="0065226C" w:rsidRPr="0065226C" w:rsidRDefault="0065226C" w:rsidP="0065226C">
      <w:pPr>
        <w:shd w:val="clear" w:color="auto" w:fill="FFFFFF"/>
        <w:spacing w:after="296"/>
        <w:ind w:right="512"/>
        <w:jc w:val="both"/>
        <w:rPr>
          <w:rFonts w:ascii="Times New Roman" w:eastAsia="Times New Roman" w:hAnsi="Times New Roman"/>
          <w:color w:val="000000"/>
          <w:sz w:val="28"/>
          <w:szCs w:val="28"/>
          <w:lang w:val="ru-RU" w:eastAsia="ru-RU"/>
        </w:rPr>
      </w:pPr>
      <w:r w:rsidRPr="0065226C">
        <w:rPr>
          <w:rFonts w:ascii="Times New Roman" w:eastAsia="Times New Roman" w:hAnsi="Times New Roman"/>
          <w:color w:val="000000"/>
          <w:sz w:val="28"/>
          <w:szCs w:val="28"/>
          <w:lang w:val="ru-RU" w:eastAsia="ru-RU"/>
        </w:rPr>
        <w:t>Глава Адміністрації Президента України</w:t>
      </w:r>
      <w:r w:rsidRPr="0065226C">
        <w:rPr>
          <w:rFonts w:ascii="Times New Roman" w:eastAsia="Times New Roman" w:hAnsi="Times New Roman"/>
          <w:color w:val="000000"/>
          <w:sz w:val="28"/>
          <w:szCs w:val="28"/>
          <w:lang w:eastAsia="ru-RU"/>
        </w:rPr>
        <w:t>     </w:t>
      </w:r>
      <w:r>
        <w:rPr>
          <w:rFonts w:ascii="Times New Roman" w:eastAsia="Times New Roman" w:hAnsi="Times New Roman"/>
          <w:color w:val="000000"/>
          <w:sz w:val="28"/>
          <w:szCs w:val="28"/>
          <w:lang w:val="uk-UA" w:eastAsia="ru-RU"/>
        </w:rPr>
        <w:t xml:space="preserve">                              </w:t>
      </w:r>
      <w:r w:rsidRPr="0065226C">
        <w:rPr>
          <w:rFonts w:ascii="Times New Roman" w:eastAsia="Times New Roman" w:hAnsi="Times New Roman"/>
          <w:color w:val="000000"/>
          <w:sz w:val="28"/>
          <w:szCs w:val="28"/>
          <w:lang w:eastAsia="ru-RU"/>
        </w:rPr>
        <w:t> </w:t>
      </w:r>
      <w:r w:rsidRPr="0065226C">
        <w:rPr>
          <w:rFonts w:ascii="Times New Roman" w:eastAsia="Times New Roman" w:hAnsi="Times New Roman"/>
          <w:color w:val="000000"/>
          <w:sz w:val="28"/>
          <w:szCs w:val="28"/>
          <w:lang w:val="ru-RU" w:eastAsia="ru-RU"/>
        </w:rPr>
        <w:t xml:space="preserve"> Б.ЛОЖКІН</w:t>
      </w:r>
    </w:p>
    <w:p w:rsidR="004A5476" w:rsidRPr="0065226C" w:rsidRDefault="004A5476" w:rsidP="0065226C">
      <w:pPr>
        <w:ind w:right="512"/>
        <w:rPr>
          <w:rFonts w:ascii="Times New Roman" w:hAnsi="Times New Roman"/>
          <w:sz w:val="28"/>
          <w:szCs w:val="28"/>
          <w:lang w:val="ru-RU"/>
        </w:rPr>
      </w:pPr>
    </w:p>
    <w:sectPr w:rsidR="004A5476" w:rsidRPr="0065226C" w:rsidSect="0065226C">
      <w:footerReference w:type="default" r:id="rId7"/>
      <w:pgSz w:w="11907" w:h="16840" w:code="9"/>
      <w:pgMar w:top="426" w:right="55" w:bottom="284" w:left="1701" w:header="0" w:footer="0" w:gutter="0"/>
      <w:cols w:space="2923"/>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100B" w:rsidRDefault="00E4100B" w:rsidP="00D25358">
      <w:r>
        <w:separator/>
      </w:r>
    </w:p>
  </w:endnote>
  <w:endnote w:type="continuationSeparator" w:id="0">
    <w:p w:rsidR="00E4100B" w:rsidRDefault="00E4100B" w:rsidP="00D2535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298844"/>
      <w:docPartObj>
        <w:docPartGallery w:val="Page Numbers (Bottom of Page)"/>
        <w:docPartUnique/>
      </w:docPartObj>
    </w:sdtPr>
    <w:sdtContent>
      <w:p w:rsidR="00D25358" w:rsidRDefault="00D25358" w:rsidP="00D25358">
        <w:pPr>
          <w:pStyle w:val="af6"/>
          <w:jc w:val="center"/>
        </w:pPr>
        <w:fldSimple w:instr=" PAGE   \* MERGEFORMAT ">
          <w:r>
            <w:rPr>
              <w:noProof/>
            </w:rPr>
            <w:t>10</w:t>
          </w:r>
        </w:fldSimple>
      </w:p>
    </w:sdtContent>
  </w:sdt>
  <w:p w:rsidR="00D25358" w:rsidRDefault="00D25358">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100B" w:rsidRDefault="00E4100B" w:rsidP="00D25358">
      <w:r>
        <w:separator/>
      </w:r>
    </w:p>
  </w:footnote>
  <w:footnote w:type="continuationSeparator" w:id="0">
    <w:p w:rsidR="00E4100B" w:rsidRDefault="00E4100B" w:rsidP="00D2535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9C78D3"/>
    <w:multiLevelType w:val="multilevel"/>
    <w:tmpl w:val="F04E6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EE5725"/>
    <w:multiLevelType w:val="multilevel"/>
    <w:tmpl w:val="D0EA3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E1F07D7"/>
    <w:multiLevelType w:val="multilevel"/>
    <w:tmpl w:val="EA846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F6E553F"/>
    <w:multiLevelType w:val="multilevel"/>
    <w:tmpl w:val="21C25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2843985"/>
    <w:multiLevelType w:val="multilevel"/>
    <w:tmpl w:val="7F9C1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52E602B"/>
    <w:multiLevelType w:val="multilevel"/>
    <w:tmpl w:val="223C9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8B20463"/>
    <w:multiLevelType w:val="hybridMultilevel"/>
    <w:tmpl w:val="651682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93F2E9C"/>
    <w:multiLevelType w:val="multilevel"/>
    <w:tmpl w:val="85848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7"/>
  </w:num>
  <w:num w:numId="3">
    <w:abstractNumId w:val="1"/>
  </w:num>
  <w:num w:numId="4">
    <w:abstractNumId w:val="3"/>
  </w:num>
  <w:num w:numId="5">
    <w:abstractNumId w:val="0"/>
  </w:num>
  <w:num w:numId="6">
    <w:abstractNumId w:val="5"/>
  </w:num>
  <w:num w:numId="7">
    <w:abstractNumId w:val="2"/>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displayBackgroundShape/>
  <w:proofState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useFELayout/>
  </w:compat>
  <w:rsids>
    <w:rsidRoot w:val="0065226C"/>
    <w:rsid w:val="00456F71"/>
    <w:rsid w:val="004A5476"/>
    <w:rsid w:val="0065226C"/>
    <w:rsid w:val="00686B47"/>
    <w:rsid w:val="008C6FCA"/>
    <w:rsid w:val="00947A9F"/>
    <w:rsid w:val="009A26B1"/>
    <w:rsid w:val="00A07532"/>
    <w:rsid w:val="00A57B5C"/>
    <w:rsid w:val="00A97359"/>
    <w:rsid w:val="00BF4256"/>
    <w:rsid w:val="00D25358"/>
    <w:rsid w:val="00DF5469"/>
    <w:rsid w:val="00E4100B"/>
    <w:rsid w:val="00F5130C"/>
    <w:rsid w:val="00F65A8A"/>
    <w:rsid w:val="00FA04D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226C"/>
    <w:pPr>
      <w:spacing w:after="0" w:line="240" w:lineRule="auto"/>
    </w:pPr>
    <w:rPr>
      <w:sz w:val="24"/>
      <w:szCs w:val="24"/>
    </w:rPr>
  </w:style>
  <w:style w:type="paragraph" w:styleId="1">
    <w:name w:val="heading 1"/>
    <w:basedOn w:val="a"/>
    <w:next w:val="a"/>
    <w:link w:val="10"/>
    <w:uiPriority w:val="9"/>
    <w:qFormat/>
    <w:rsid w:val="0065226C"/>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unhideWhenUsed/>
    <w:qFormat/>
    <w:rsid w:val="0065226C"/>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65226C"/>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65226C"/>
    <w:pPr>
      <w:keepNext/>
      <w:spacing w:before="240" w:after="60"/>
      <w:outlineLvl w:val="3"/>
    </w:pPr>
    <w:rPr>
      <w:b/>
      <w:bCs/>
      <w:sz w:val="28"/>
      <w:szCs w:val="28"/>
    </w:rPr>
  </w:style>
  <w:style w:type="paragraph" w:styleId="5">
    <w:name w:val="heading 5"/>
    <w:basedOn w:val="a"/>
    <w:next w:val="a"/>
    <w:link w:val="50"/>
    <w:uiPriority w:val="9"/>
    <w:semiHidden/>
    <w:unhideWhenUsed/>
    <w:qFormat/>
    <w:rsid w:val="0065226C"/>
    <w:pPr>
      <w:spacing w:before="240" w:after="60"/>
      <w:outlineLvl w:val="4"/>
    </w:pPr>
    <w:rPr>
      <w:b/>
      <w:bCs/>
      <w:i/>
      <w:iCs/>
      <w:sz w:val="26"/>
      <w:szCs w:val="26"/>
    </w:rPr>
  </w:style>
  <w:style w:type="paragraph" w:styleId="6">
    <w:name w:val="heading 6"/>
    <w:basedOn w:val="a"/>
    <w:next w:val="a"/>
    <w:link w:val="60"/>
    <w:uiPriority w:val="9"/>
    <w:semiHidden/>
    <w:unhideWhenUsed/>
    <w:qFormat/>
    <w:rsid w:val="0065226C"/>
    <w:pPr>
      <w:spacing w:before="240" w:after="60"/>
      <w:outlineLvl w:val="5"/>
    </w:pPr>
    <w:rPr>
      <w:b/>
      <w:bCs/>
      <w:sz w:val="22"/>
      <w:szCs w:val="22"/>
    </w:rPr>
  </w:style>
  <w:style w:type="paragraph" w:styleId="7">
    <w:name w:val="heading 7"/>
    <w:basedOn w:val="a"/>
    <w:next w:val="a"/>
    <w:link w:val="70"/>
    <w:uiPriority w:val="9"/>
    <w:semiHidden/>
    <w:unhideWhenUsed/>
    <w:qFormat/>
    <w:rsid w:val="0065226C"/>
    <w:pPr>
      <w:spacing w:before="240" w:after="60"/>
      <w:outlineLvl w:val="6"/>
    </w:pPr>
  </w:style>
  <w:style w:type="paragraph" w:styleId="8">
    <w:name w:val="heading 8"/>
    <w:basedOn w:val="a"/>
    <w:next w:val="a"/>
    <w:link w:val="80"/>
    <w:uiPriority w:val="9"/>
    <w:semiHidden/>
    <w:unhideWhenUsed/>
    <w:qFormat/>
    <w:rsid w:val="0065226C"/>
    <w:pPr>
      <w:spacing w:before="240" w:after="60"/>
      <w:outlineLvl w:val="7"/>
    </w:pPr>
    <w:rPr>
      <w:i/>
      <w:iCs/>
    </w:rPr>
  </w:style>
  <w:style w:type="paragraph" w:styleId="9">
    <w:name w:val="heading 9"/>
    <w:basedOn w:val="a"/>
    <w:next w:val="a"/>
    <w:link w:val="90"/>
    <w:uiPriority w:val="9"/>
    <w:semiHidden/>
    <w:unhideWhenUsed/>
    <w:qFormat/>
    <w:rsid w:val="0065226C"/>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5226C"/>
    <w:rPr>
      <w:rFonts w:asciiTheme="majorHAnsi" w:eastAsiaTheme="majorEastAsia" w:hAnsiTheme="majorHAnsi"/>
      <w:b/>
      <w:bCs/>
      <w:i/>
      <w:iCs/>
      <w:sz w:val="28"/>
      <w:szCs w:val="28"/>
    </w:rPr>
  </w:style>
  <w:style w:type="paragraph" w:styleId="a3">
    <w:name w:val="Normal (Web)"/>
    <w:basedOn w:val="a"/>
    <w:uiPriority w:val="99"/>
    <w:semiHidden/>
    <w:unhideWhenUsed/>
    <w:rsid w:val="0065226C"/>
    <w:pPr>
      <w:spacing w:before="100" w:beforeAutospacing="1" w:after="100" w:afterAutospacing="1"/>
    </w:pPr>
    <w:rPr>
      <w:rFonts w:ascii="Times New Roman" w:eastAsia="Times New Roman" w:hAnsi="Times New Roman"/>
      <w:lang w:eastAsia="ru-RU"/>
    </w:rPr>
  </w:style>
  <w:style w:type="character" w:styleId="a4">
    <w:name w:val="Strong"/>
    <w:basedOn w:val="a0"/>
    <w:uiPriority w:val="22"/>
    <w:qFormat/>
    <w:rsid w:val="0065226C"/>
    <w:rPr>
      <w:b/>
      <w:bCs/>
    </w:rPr>
  </w:style>
  <w:style w:type="character" w:customStyle="1" w:styleId="10">
    <w:name w:val="Заголовок 1 Знак"/>
    <w:basedOn w:val="a0"/>
    <w:link w:val="1"/>
    <w:uiPriority w:val="9"/>
    <w:rsid w:val="0065226C"/>
    <w:rPr>
      <w:rFonts w:asciiTheme="majorHAnsi" w:eastAsiaTheme="majorEastAsia" w:hAnsiTheme="majorHAnsi"/>
      <w:b/>
      <w:bCs/>
      <w:kern w:val="32"/>
      <w:sz w:val="32"/>
      <w:szCs w:val="32"/>
    </w:rPr>
  </w:style>
  <w:style w:type="character" w:customStyle="1" w:styleId="30">
    <w:name w:val="Заголовок 3 Знак"/>
    <w:basedOn w:val="a0"/>
    <w:link w:val="3"/>
    <w:uiPriority w:val="9"/>
    <w:semiHidden/>
    <w:rsid w:val="0065226C"/>
    <w:rPr>
      <w:rFonts w:asciiTheme="majorHAnsi" w:eastAsiaTheme="majorEastAsia" w:hAnsiTheme="majorHAnsi"/>
      <w:b/>
      <w:bCs/>
      <w:sz w:val="26"/>
      <w:szCs w:val="26"/>
    </w:rPr>
  </w:style>
  <w:style w:type="character" w:customStyle="1" w:styleId="40">
    <w:name w:val="Заголовок 4 Знак"/>
    <w:basedOn w:val="a0"/>
    <w:link w:val="4"/>
    <w:uiPriority w:val="9"/>
    <w:rsid w:val="0065226C"/>
    <w:rPr>
      <w:b/>
      <w:bCs/>
      <w:sz w:val="28"/>
      <w:szCs w:val="28"/>
    </w:rPr>
  </w:style>
  <w:style w:type="character" w:customStyle="1" w:styleId="50">
    <w:name w:val="Заголовок 5 Знак"/>
    <w:basedOn w:val="a0"/>
    <w:link w:val="5"/>
    <w:uiPriority w:val="9"/>
    <w:semiHidden/>
    <w:rsid w:val="0065226C"/>
    <w:rPr>
      <w:b/>
      <w:bCs/>
      <w:i/>
      <w:iCs/>
      <w:sz w:val="26"/>
      <w:szCs w:val="26"/>
    </w:rPr>
  </w:style>
  <w:style w:type="character" w:customStyle="1" w:styleId="60">
    <w:name w:val="Заголовок 6 Знак"/>
    <w:basedOn w:val="a0"/>
    <w:link w:val="6"/>
    <w:uiPriority w:val="9"/>
    <w:semiHidden/>
    <w:rsid w:val="0065226C"/>
    <w:rPr>
      <w:b/>
      <w:bCs/>
    </w:rPr>
  </w:style>
  <w:style w:type="character" w:customStyle="1" w:styleId="70">
    <w:name w:val="Заголовок 7 Знак"/>
    <w:basedOn w:val="a0"/>
    <w:link w:val="7"/>
    <w:uiPriority w:val="9"/>
    <w:semiHidden/>
    <w:rsid w:val="0065226C"/>
    <w:rPr>
      <w:sz w:val="24"/>
      <w:szCs w:val="24"/>
    </w:rPr>
  </w:style>
  <w:style w:type="character" w:customStyle="1" w:styleId="80">
    <w:name w:val="Заголовок 8 Знак"/>
    <w:basedOn w:val="a0"/>
    <w:link w:val="8"/>
    <w:uiPriority w:val="9"/>
    <w:semiHidden/>
    <w:rsid w:val="0065226C"/>
    <w:rPr>
      <w:i/>
      <w:iCs/>
      <w:sz w:val="24"/>
      <w:szCs w:val="24"/>
    </w:rPr>
  </w:style>
  <w:style w:type="character" w:customStyle="1" w:styleId="90">
    <w:name w:val="Заголовок 9 Знак"/>
    <w:basedOn w:val="a0"/>
    <w:link w:val="9"/>
    <w:uiPriority w:val="9"/>
    <w:semiHidden/>
    <w:rsid w:val="0065226C"/>
    <w:rPr>
      <w:rFonts w:asciiTheme="majorHAnsi" w:eastAsiaTheme="majorEastAsia" w:hAnsiTheme="majorHAnsi"/>
    </w:rPr>
  </w:style>
  <w:style w:type="paragraph" w:styleId="a5">
    <w:name w:val="Title"/>
    <w:basedOn w:val="a"/>
    <w:next w:val="a"/>
    <w:link w:val="a6"/>
    <w:uiPriority w:val="10"/>
    <w:qFormat/>
    <w:rsid w:val="0065226C"/>
    <w:pPr>
      <w:spacing w:before="240" w:after="60"/>
      <w:jc w:val="center"/>
      <w:outlineLvl w:val="0"/>
    </w:pPr>
    <w:rPr>
      <w:rFonts w:asciiTheme="majorHAnsi" w:eastAsiaTheme="majorEastAsia" w:hAnsiTheme="majorHAnsi"/>
      <w:b/>
      <w:bCs/>
      <w:kern w:val="28"/>
      <w:sz w:val="32"/>
      <w:szCs w:val="32"/>
    </w:rPr>
  </w:style>
  <w:style w:type="character" w:customStyle="1" w:styleId="a6">
    <w:name w:val="Название Знак"/>
    <w:basedOn w:val="a0"/>
    <w:link w:val="a5"/>
    <w:uiPriority w:val="10"/>
    <w:rsid w:val="0065226C"/>
    <w:rPr>
      <w:rFonts w:asciiTheme="majorHAnsi" w:eastAsiaTheme="majorEastAsia" w:hAnsiTheme="majorHAnsi"/>
      <w:b/>
      <w:bCs/>
      <w:kern w:val="28"/>
      <w:sz w:val="32"/>
      <w:szCs w:val="32"/>
    </w:rPr>
  </w:style>
  <w:style w:type="paragraph" w:styleId="a7">
    <w:name w:val="Subtitle"/>
    <w:basedOn w:val="a"/>
    <w:next w:val="a"/>
    <w:link w:val="a8"/>
    <w:uiPriority w:val="11"/>
    <w:qFormat/>
    <w:rsid w:val="0065226C"/>
    <w:pPr>
      <w:spacing w:after="60"/>
      <w:jc w:val="center"/>
      <w:outlineLvl w:val="1"/>
    </w:pPr>
    <w:rPr>
      <w:rFonts w:asciiTheme="majorHAnsi" w:eastAsiaTheme="majorEastAsia" w:hAnsiTheme="majorHAnsi"/>
    </w:rPr>
  </w:style>
  <w:style w:type="character" w:customStyle="1" w:styleId="a8">
    <w:name w:val="Подзаголовок Знак"/>
    <w:basedOn w:val="a0"/>
    <w:link w:val="a7"/>
    <w:uiPriority w:val="11"/>
    <w:rsid w:val="0065226C"/>
    <w:rPr>
      <w:rFonts w:asciiTheme="majorHAnsi" w:eastAsiaTheme="majorEastAsia" w:hAnsiTheme="majorHAnsi"/>
      <w:sz w:val="24"/>
      <w:szCs w:val="24"/>
    </w:rPr>
  </w:style>
  <w:style w:type="character" w:styleId="a9">
    <w:name w:val="Emphasis"/>
    <w:basedOn w:val="a0"/>
    <w:uiPriority w:val="20"/>
    <w:qFormat/>
    <w:rsid w:val="0065226C"/>
    <w:rPr>
      <w:rFonts w:asciiTheme="minorHAnsi" w:hAnsiTheme="minorHAnsi"/>
      <w:b/>
      <w:i/>
      <w:iCs/>
    </w:rPr>
  </w:style>
  <w:style w:type="paragraph" w:styleId="aa">
    <w:name w:val="No Spacing"/>
    <w:basedOn w:val="a"/>
    <w:uiPriority w:val="1"/>
    <w:qFormat/>
    <w:rsid w:val="0065226C"/>
    <w:rPr>
      <w:szCs w:val="32"/>
    </w:rPr>
  </w:style>
  <w:style w:type="paragraph" w:styleId="ab">
    <w:name w:val="List Paragraph"/>
    <w:basedOn w:val="a"/>
    <w:uiPriority w:val="34"/>
    <w:qFormat/>
    <w:rsid w:val="0065226C"/>
    <w:pPr>
      <w:ind w:left="720"/>
      <w:contextualSpacing/>
    </w:pPr>
  </w:style>
  <w:style w:type="paragraph" w:styleId="21">
    <w:name w:val="Quote"/>
    <w:basedOn w:val="a"/>
    <w:next w:val="a"/>
    <w:link w:val="22"/>
    <w:uiPriority w:val="29"/>
    <w:qFormat/>
    <w:rsid w:val="0065226C"/>
    <w:rPr>
      <w:i/>
    </w:rPr>
  </w:style>
  <w:style w:type="character" w:customStyle="1" w:styleId="22">
    <w:name w:val="Цитата 2 Знак"/>
    <w:basedOn w:val="a0"/>
    <w:link w:val="21"/>
    <w:uiPriority w:val="29"/>
    <w:rsid w:val="0065226C"/>
    <w:rPr>
      <w:i/>
      <w:sz w:val="24"/>
      <w:szCs w:val="24"/>
    </w:rPr>
  </w:style>
  <w:style w:type="paragraph" w:styleId="ac">
    <w:name w:val="Intense Quote"/>
    <w:basedOn w:val="a"/>
    <w:next w:val="a"/>
    <w:link w:val="ad"/>
    <w:uiPriority w:val="30"/>
    <w:qFormat/>
    <w:rsid w:val="0065226C"/>
    <w:pPr>
      <w:ind w:left="720" w:right="720"/>
    </w:pPr>
    <w:rPr>
      <w:b/>
      <w:i/>
      <w:szCs w:val="22"/>
    </w:rPr>
  </w:style>
  <w:style w:type="character" w:customStyle="1" w:styleId="ad">
    <w:name w:val="Выделенная цитата Знак"/>
    <w:basedOn w:val="a0"/>
    <w:link w:val="ac"/>
    <w:uiPriority w:val="30"/>
    <w:rsid w:val="0065226C"/>
    <w:rPr>
      <w:b/>
      <w:i/>
      <w:sz w:val="24"/>
    </w:rPr>
  </w:style>
  <w:style w:type="character" w:styleId="ae">
    <w:name w:val="Subtle Emphasis"/>
    <w:uiPriority w:val="19"/>
    <w:qFormat/>
    <w:rsid w:val="0065226C"/>
    <w:rPr>
      <w:i/>
      <w:color w:val="5A5A5A" w:themeColor="text1" w:themeTint="A5"/>
    </w:rPr>
  </w:style>
  <w:style w:type="character" w:styleId="af">
    <w:name w:val="Intense Emphasis"/>
    <w:basedOn w:val="a0"/>
    <w:uiPriority w:val="21"/>
    <w:qFormat/>
    <w:rsid w:val="0065226C"/>
    <w:rPr>
      <w:b/>
      <w:i/>
      <w:sz w:val="24"/>
      <w:szCs w:val="24"/>
      <w:u w:val="single"/>
    </w:rPr>
  </w:style>
  <w:style w:type="character" w:styleId="af0">
    <w:name w:val="Subtle Reference"/>
    <w:basedOn w:val="a0"/>
    <w:uiPriority w:val="31"/>
    <w:qFormat/>
    <w:rsid w:val="0065226C"/>
    <w:rPr>
      <w:sz w:val="24"/>
      <w:szCs w:val="24"/>
      <w:u w:val="single"/>
    </w:rPr>
  </w:style>
  <w:style w:type="character" w:styleId="af1">
    <w:name w:val="Intense Reference"/>
    <w:basedOn w:val="a0"/>
    <w:uiPriority w:val="32"/>
    <w:qFormat/>
    <w:rsid w:val="0065226C"/>
    <w:rPr>
      <w:b/>
      <w:sz w:val="24"/>
      <w:u w:val="single"/>
    </w:rPr>
  </w:style>
  <w:style w:type="character" w:styleId="af2">
    <w:name w:val="Book Title"/>
    <w:basedOn w:val="a0"/>
    <w:uiPriority w:val="33"/>
    <w:qFormat/>
    <w:rsid w:val="0065226C"/>
    <w:rPr>
      <w:rFonts w:asciiTheme="majorHAnsi" w:eastAsiaTheme="majorEastAsia" w:hAnsiTheme="majorHAnsi"/>
      <w:b/>
      <w:i/>
      <w:sz w:val="24"/>
      <w:szCs w:val="24"/>
    </w:rPr>
  </w:style>
  <w:style w:type="paragraph" w:styleId="af3">
    <w:name w:val="TOC Heading"/>
    <w:basedOn w:val="1"/>
    <w:next w:val="a"/>
    <w:uiPriority w:val="39"/>
    <w:semiHidden/>
    <w:unhideWhenUsed/>
    <w:qFormat/>
    <w:rsid w:val="0065226C"/>
    <w:pPr>
      <w:outlineLvl w:val="9"/>
    </w:pPr>
  </w:style>
  <w:style w:type="paragraph" w:styleId="af4">
    <w:name w:val="header"/>
    <w:basedOn w:val="a"/>
    <w:link w:val="af5"/>
    <w:uiPriority w:val="99"/>
    <w:semiHidden/>
    <w:unhideWhenUsed/>
    <w:rsid w:val="00D25358"/>
    <w:pPr>
      <w:tabs>
        <w:tab w:val="center" w:pos="4677"/>
        <w:tab w:val="right" w:pos="9355"/>
      </w:tabs>
    </w:pPr>
  </w:style>
  <w:style w:type="character" w:customStyle="1" w:styleId="af5">
    <w:name w:val="Верхний колонтитул Знак"/>
    <w:basedOn w:val="a0"/>
    <w:link w:val="af4"/>
    <w:uiPriority w:val="99"/>
    <w:semiHidden/>
    <w:rsid w:val="00D25358"/>
    <w:rPr>
      <w:sz w:val="24"/>
      <w:szCs w:val="24"/>
    </w:rPr>
  </w:style>
  <w:style w:type="paragraph" w:styleId="af6">
    <w:name w:val="footer"/>
    <w:basedOn w:val="a"/>
    <w:link w:val="af7"/>
    <w:uiPriority w:val="99"/>
    <w:unhideWhenUsed/>
    <w:rsid w:val="00D25358"/>
    <w:pPr>
      <w:tabs>
        <w:tab w:val="center" w:pos="4677"/>
        <w:tab w:val="right" w:pos="9355"/>
      </w:tabs>
    </w:pPr>
  </w:style>
  <w:style w:type="character" w:customStyle="1" w:styleId="af7">
    <w:name w:val="Нижний колонтитул Знак"/>
    <w:basedOn w:val="a0"/>
    <w:link w:val="af6"/>
    <w:uiPriority w:val="99"/>
    <w:rsid w:val="00D25358"/>
    <w:rPr>
      <w:sz w:val="24"/>
      <w:szCs w:val="24"/>
    </w:rPr>
  </w:style>
</w:styles>
</file>

<file path=word/webSettings.xml><?xml version="1.0" encoding="utf-8"?>
<w:webSettings xmlns:r="http://schemas.openxmlformats.org/officeDocument/2006/relationships" xmlns:w="http://schemas.openxmlformats.org/wordprocessingml/2006/main">
  <w:divs>
    <w:div w:id="1479111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3028</Words>
  <Characters>17262</Characters>
  <Application>Microsoft Office Word</Application>
  <DocSecurity>0</DocSecurity>
  <Lines>143</Lines>
  <Paragraphs>40</Paragraphs>
  <ScaleCrop>false</ScaleCrop>
  <Company>Reanimator Extreme Edition</Company>
  <LinksUpToDate>false</LinksUpToDate>
  <CharactersWithSpaces>20250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Minutka15</dc:creator>
  <cp:keywords/>
  <dc:description/>
  <cp:lastModifiedBy>Minutka15</cp:lastModifiedBy>
  <cp:revision>3</cp:revision>
  <cp:lastPrinted>2015-11-08T14:34:00Z</cp:lastPrinted>
  <dcterms:created xsi:type="dcterms:W3CDTF">2015-11-07T20:00:00Z</dcterms:created>
  <dcterms:modified xsi:type="dcterms:W3CDTF">2015-11-08T14:35:00Z</dcterms:modified>
</cp:coreProperties>
</file>